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0F" w:rsidRPr="00BD3250" w:rsidRDefault="00005367" w:rsidP="00DD584D">
      <w:pPr>
        <w:spacing w:before="120" w:line="240" w:lineRule="auto"/>
        <w:rPr>
          <w:smallCaps/>
          <w:sz w:val="28"/>
          <w:szCs w:val="28"/>
          <w:lang w:val="en-GB"/>
        </w:rPr>
      </w:pPr>
      <w:r w:rsidRPr="00005367">
        <w:rPr>
          <w:b/>
          <w:bCs/>
          <w:smallCaps/>
          <w:sz w:val="28"/>
          <w:szCs w:val="28"/>
          <w:lang w:val="en-GB"/>
        </w:rPr>
        <w:t xml:space="preserve">Guide to </w:t>
      </w:r>
      <w:r w:rsidR="0014660F" w:rsidRPr="00BD3250">
        <w:rPr>
          <w:smallCaps/>
          <w:sz w:val="28"/>
          <w:szCs w:val="28"/>
          <w:lang w:val="en-GB"/>
        </w:rPr>
        <w:fldChar w:fldCharType="begin"/>
      </w:r>
      <w:r w:rsidR="0014660F" w:rsidRPr="00BD3250">
        <w:rPr>
          <w:smallCaps/>
          <w:sz w:val="28"/>
          <w:szCs w:val="28"/>
        </w:rPr>
        <w:instrText xml:space="preserve"> SEQ CHAPTER \h \r 1</w:instrText>
      </w:r>
      <w:r w:rsidR="0014660F" w:rsidRPr="00BD3250">
        <w:rPr>
          <w:smallCaps/>
          <w:sz w:val="28"/>
          <w:szCs w:val="28"/>
        </w:rPr>
        <w:fldChar w:fldCharType="end"/>
      </w:r>
      <w:smartTag w:uri="urn:schemas-microsoft-com:office:smarttags" w:element="stockticker">
        <w:r w:rsidR="0014660F" w:rsidRPr="00BD3250">
          <w:rPr>
            <w:b/>
            <w:smallCaps/>
            <w:sz w:val="28"/>
            <w:szCs w:val="28"/>
            <w:lang w:val="en-GB"/>
          </w:rPr>
          <w:t>Elec</w:t>
        </w:r>
      </w:smartTag>
      <w:r w:rsidR="0014660F" w:rsidRPr="00BD3250">
        <w:rPr>
          <w:b/>
          <w:smallCaps/>
          <w:sz w:val="28"/>
          <w:szCs w:val="28"/>
          <w:lang w:val="en-GB"/>
        </w:rPr>
        <w:t xml:space="preserve">tronic </w:t>
      </w:r>
      <w:r>
        <w:rPr>
          <w:b/>
          <w:smallCaps/>
          <w:sz w:val="28"/>
          <w:szCs w:val="28"/>
          <w:lang w:val="en-GB"/>
        </w:rPr>
        <w:t>S</w:t>
      </w:r>
      <w:r w:rsidR="0014660F" w:rsidRPr="00BD3250">
        <w:rPr>
          <w:b/>
          <w:smallCaps/>
          <w:sz w:val="28"/>
          <w:szCs w:val="28"/>
          <w:lang w:val="en-GB"/>
        </w:rPr>
        <w:t>ources</w:t>
      </w:r>
      <w:r w:rsidR="00281276">
        <w:rPr>
          <w:b/>
          <w:smallCaps/>
          <w:sz w:val="28"/>
          <w:szCs w:val="28"/>
          <w:lang w:val="en-GB"/>
        </w:rPr>
        <w:t xml:space="preserve"> of International Law</w:t>
      </w:r>
    </w:p>
    <w:p w:rsidR="0014660F" w:rsidRPr="00BD3250" w:rsidRDefault="0014660F" w:rsidP="00DD584D">
      <w:pPr>
        <w:spacing w:before="120" w:line="240" w:lineRule="auto"/>
        <w:rPr>
          <w:b/>
          <w:bCs/>
          <w:lang w:val="en-GB"/>
        </w:rPr>
      </w:pPr>
      <w:r w:rsidRPr="00BD3250">
        <w:rPr>
          <w:b/>
          <w:bCs/>
          <w:lang w:val="en-GB"/>
        </w:rPr>
        <w:t>Lesley Dingle</w:t>
      </w:r>
      <w:r w:rsidR="00AD6944" w:rsidRPr="00AD6944">
        <w:rPr>
          <w:rStyle w:val="FootnoteReference"/>
          <w:b/>
          <w:bCs/>
          <w:lang w:val="en-GB"/>
        </w:rPr>
        <w:footnoteReference w:customMarkFollows="1" w:id="1"/>
        <w:sym w:font="Symbol" w:char="F02A"/>
      </w:r>
    </w:p>
    <w:p w:rsidR="0014660F" w:rsidRDefault="0014660F" w:rsidP="00DD584D">
      <w:pPr>
        <w:spacing w:before="480" w:line="240" w:lineRule="auto"/>
        <w:jc w:val="both"/>
        <w:rPr>
          <w:lang w:val="en-GB"/>
        </w:rPr>
      </w:pPr>
      <w:r>
        <w:rPr>
          <w:b/>
          <w:sz w:val="28"/>
          <w:lang w:val="en-GB"/>
        </w:rPr>
        <w:t>Introduction</w:t>
      </w:r>
    </w:p>
    <w:p w:rsidR="00212FE9" w:rsidRPr="00212FE9" w:rsidRDefault="00942C08" w:rsidP="00DD584D">
      <w:pPr>
        <w:spacing w:before="120" w:line="240" w:lineRule="auto"/>
        <w:jc w:val="both"/>
        <w:rPr>
          <w:sz w:val="22"/>
          <w:szCs w:val="22"/>
          <w:lang w:eastAsia="en-US"/>
        </w:rPr>
      </w:pPr>
      <w:r>
        <w:rPr>
          <w:lang w:val="en-GB"/>
        </w:rPr>
        <w:t xml:space="preserve">Several </w:t>
      </w:r>
      <w:r w:rsidR="0014660F">
        <w:rPr>
          <w:lang w:val="en-GB"/>
        </w:rPr>
        <w:t>fundamental problem</w:t>
      </w:r>
      <w:r>
        <w:rPr>
          <w:lang w:val="en-GB"/>
        </w:rPr>
        <w:t>s confront</w:t>
      </w:r>
      <w:r w:rsidR="0014660F">
        <w:rPr>
          <w:lang w:val="en-GB"/>
        </w:rPr>
        <w:t xml:space="preserve"> those seeking </w:t>
      </w:r>
      <w:r w:rsidR="00EC4405">
        <w:rPr>
          <w:lang w:val="en-GB"/>
        </w:rPr>
        <w:t xml:space="preserve">to </w:t>
      </w:r>
      <w:r w:rsidR="00932ADA">
        <w:rPr>
          <w:lang w:val="en-GB"/>
        </w:rPr>
        <w:t>find</w:t>
      </w:r>
      <w:r w:rsidR="00EC4405">
        <w:rPr>
          <w:lang w:val="en-GB"/>
        </w:rPr>
        <w:t xml:space="preserve"> the </w:t>
      </w:r>
      <w:r w:rsidR="0014660F">
        <w:rPr>
          <w:lang w:val="en-GB"/>
        </w:rPr>
        <w:t xml:space="preserve">sources </w:t>
      </w:r>
      <w:r w:rsidR="00EC4405">
        <w:rPr>
          <w:lang w:val="en-GB"/>
        </w:rPr>
        <w:t xml:space="preserve">of </w:t>
      </w:r>
      <w:r w:rsidR="00EE4E54">
        <w:rPr>
          <w:lang w:val="en-GB"/>
        </w:rPr>
        <w:t>i</w:t>
      </w:r>
      <w:r w:rsidR="0014660F">
        <w:rPr>
          <w:lang w:val="en-GB"/>
        </w:rPr>
        <w:t xml:space="preserve">nternational </w:t>
      </w:r>
      <w:r w:rsidR="00EE4E54">
        <w:rPr>
          <w:lang w:val="en-GB"/>
        </w:rPr>
        <w:t>l</w:t>
      </w:r>
      <w:r w:rsidR="0014660F">
        <w:rPr>
          <w:lang w:val="en-GB"/>
        </w:rPr>
        <w:t>aw</w:t>
      </w:r>
      <w:r>
        <w:rPr>
          <w:lang w:val="en-GB"/>
        </w:rPr>
        <w:t>. F</w:t>
      </w:r>
      <w:r w:rsidR="00932ADA">
        <w:rPr>
          <w:lang w:val="en-GB"/>
        </w:rPr>
        <w:t>irst and f</w:t>
      </w:r>
      <w:r>
        <w:rPr>
          <w:lang w:val="en-GB"/>
        </w:rPr>
        <w:t>oremost</w:t>
      </w:r>
      <w:r w:rsidR="00932ADA">
        <w:rPr>
          <w:lang w:val="en-GB"/>
        </w:rPr>
        <w:t>,</w:t>
      </w:r>
      <w:r>
        <w:rPr>
          <w:lang w:val="en-GB"/>
        </w:rPr>
        <w:t xml:space="preserve"> a</w:t>
      </w:r>
      <w:r w:rsidR="00932ADA">
        <w:rPr>
          <w:lang w:val="en-GB"/>
        </w:rPr>
        <w:t xml:space="preserve">t the conceptual level, </w:t>
      </w:r>
      <w:r>
        <w:rPr>
          <w:lang w:val="en-GB"/>
        </w:rPr>
        <w:t>the</w:t>
      </w:r>
      <w:r w:rsidR="00932ADA">
        <w:rPr>
          <w:lang w:val="en-GB"/>
        </w:rPr>
        <w:t>r</w:t>
      </w:r>
      <w:r>
        <w:rPr>
          <w:lang w:val="en-GB"/>
        </w:rPr>
        <w:t xml:space="preserve">e </w:t>
      </w:r>
      <w:r w:rsidR="00EE4E54">
        <w:rPr>
          <w:lang w:val="en-GB"/>
        </w:rPr>
        <w:t xml:space="preserve">is </w:t>
      </w:r>
      <w:r w:rsidR="0014660F">
        <w:rPr>
          <w:lang w:val="en-GB"/>
        </w:rPr>
        <w:t xml:space="preserve">no constitutional </w:t>
      </w:r>
      <w:r w:rsidR="00CF2407">
        <w:rPr>
          <w:lang w:val="en-GB"/>
        </w:rPr>
        <w:t>‘</w:t>
      </w:r>
      <w:r w:rsidR="0014660F">
        <w:rPr>
          <w:lang w:val="en-GB"/>
        </w:rPr>
        <w:t xml:space="preserve">machinery for the creation of </w:t>
      </w:r>
      <w:r w:rsidR="00CF2407">
        <w:rPr>
          <w:lang w:val="en-GB"/>
        </w:rPr>
        <w:t xml:space="preserve">rules of </w:t>
      </w:r>
      <w:r w:rsidR="0014660F">
        <w:rPr>
          <w:lang w:val="en-GB"/>
        </w:rPr>
        <w:t>internation</w:t>
      </w:r>
      <w:r w:rsidR="00D37C0F">
        <w:rPr>
          <w:lang w:val="en-GB"/>
        </w:rPr>
        <w:t>al law</w:t>
      </w:r>
      <w:r w:rsidR="00EC4405">
        <w:rPr>
          <w:lang w:val="en-GB"/>
        </w:rPr>
        <w:t>’</w:t>
      </w:r>
      <w:r w:rsidR="00CF4F81">
        <w:rPr>
          <w:lang w:val="en-GB"/>
        </w:rPr>
        <w:t xml:space="preserve"> so that the notion of ‘formal sources’</w:t>
      </w:r>
      <w:r w:rsidR="0014660F">
        <w:rPr>
          <w:lang w:val="en-GB"/>
        </w:rPr>
        <w:t xml:space="preserve"> is misleading</w:t>
      </w:r>
      <w:r w:rsidR="00EC4405">
        <w:rPr>
          <w:lang w:val="en-GB"/>
        </w:rPr>
        <w:t xml:space="preserve"> (</w:t>
      </w:r>
      <w:r w:rsidR="00680C0A">
        <w:rPr>
          <w:lang w:val="en-GB"/>
        </w:rPr>
        <w:t>Crawford</w:t>
      </w:r>
      <w:r w:rsidR="00EC4405">
        <w:rPr>
          <w:lang w:val="en-GB"/>
        </w:rPr>
        <w:t xml:space="preserve"> 20</w:t>
      </w:r>
      <w:r w:rsidR="00680C0A">
        <w:rPr>
          <w:lang w:val="en-GB"/>
        </w:rPr>
        <w:t>12, 20</w:t>
      </w:r>
      <w:r w:rsidR="00EC4405">
        <w:rPr>
          <w:lang w:val="en-GB"/>
        </w:rPr>
        <w:t>)</w:t>
      </w:r>
      <w:r w:rsidR="005C48AE">
        <w:rPr>
          <w:lang w:val="en-GB"/>
        </w:rPr>
        <w:t>. Additionally there is the</w:t>
      </w:r>
      <w:r>
        <w:rPr>
          <w:lang w:val="en-GB"/>
        </w:rPr>
        <w:t xml:space="preserve"> </w:t>
      </w:r>
      <w:r w:rsidR="00932ADA">
        <w:rPr>
          <w:lang w:val="en-GB"/>
        </w:rPr>
        <w:t>phenomenon</w:t>
      </w:r>
      <w:r>
        <w:rPr>
          <w:lang w:val="en-GB"/>
        </w:rPr>
        <w:t xml:space="preserve"> of </w:t>
      </w:r>
      <w:r w:rsidR="00EC4405">
        <w:rPr>
          <w:lang w:val="en-GB"/>
        </w:rPr>
        <w:t>‘</w:t>
      </w:r>
      <w:r>
        <w:rPr>
          <w:lang w:val="en-GB"/>
        </w:rPr>
        <w:t>fragmentation</w:t>
      </w:r>
      <w:r w:rsidR="00EC4405">
        <w:rPr>
          <w:lang w:val="en-GB"/>
        </w:rPr>
        <w:t>’</w:t>
      </w:r>
      <w:r>
        <w:rPr>
          <w:lang w:val="en-GB"/>
        </w:rPr>
        <w:t xml:space="preserve"> of internat</w:t>
      </w:r>
      <w:r w:rsidR="0008743F">
        <w:rPr>
          <w:lang w:val="en-GB"/>
        </w:rPr>
        <w:t>ional law (</w:t>
      </w:r>
      <w:r w:rsidR="00EC4405">
        <w:rPr>
          <w:lang w:val="en-GB"/>
        </w:rPr>
        <w:t xml:space="preserve">see </w:t>
      </w:r>
      <w:r w:rsidR="0008743F">
        <w:rPr>
          <w:lang w:val="en-GB"/>
        </w:rPr>
        <w:t xml:space="preserve">e.g. </w:t>
      </w:r>
      <w:proofErr w:type="spellStart"/>
      <w:r w:rsidR="0008743F">
        <w:rPr>
          <w:lang w:val="en-GB"/>
        </w:rPr>
        <w:t>Koskenniemi</w:t>
      </w:r>
      <w:proofErr w:type="spellEnd"/>
      <w:r w:rsidR="0008743F">
        <w:rPr>
          <w:lang w:val="en-GB"/>
        </w:rPr>
        <w:t xml:space="preserve"> 2007</w:t>
      </w:r>
      <w:r w:rsidR="00EC4405">
        <w:rPr>
          <w:lang w:val="en-GB"/>
        </w:rPr>
        <w:t>;</w:t>
      </w:r>
      <w:r w:rsidR="0008743F">
        <w:rPr>
          <w:lang w:val="en-GB"/>
        </w:rPr>
        <w:t xml:space="preserve"> Shaw 20</w:t>
      </w:r>
      <w:r w:rsidR="003E2C5F">
        <w:rPr>
          <w:lang w:val="en-GB"/>
        </w:rPr>
        <w:t>14</w:t>
      </w:r>
      <w:r w:rsidR="00EC4405">
        <w:rPr>
          <w:lang w:val="en-GB"/>
        </w:rPr>
        <w:t>,</w:t>
      </w:r>
      <w:r w:rsidR="0008743F">
        <w:rPr>
          <w:lang w:val="en-GB"/>
        </w:rPr>
        <w:t xml:space="preserve"> </w:t>
      </w:r>
      <w:r w:rsidR="003E2C5F">
        <w:rPr>
          <w:lang w:val="en-GB"/>
        </w:rPr>
        <w:t>46</w:t>
      </w:r>
      <w:r w:rsidR="0008743F">
        <w:rPr>
          <w:lang w:val="en-GB"/>
        </w:rPr>
        <w:t>)</w:t>
      </w:r>
      <w:r w:rsidR="00EC4405">
        <w:rPr>
          <w:lang w:val="en-GB"/>
        </w:rPr>
        <w:t>.</w:t>
      </w:r>
      <w:r w:rsidR="0014660F">
        <w:rPr>
          <w:lang w:val="en-GB"/>
        </w:rPr>
        <w:t xml:space="preserve"> What we can search for is evidence of </w:t>
      </w:r>
      <w:r w:rsidR="00EC4405">
        <w:rPr>
          <w:lang w:val="en-GB"/>
        </w:rPr>
        <w:t>‘</w:t>
      </w:r>
      <w:r w:rsidR="0014660F">
        <w:rPr>
          <w:lang w:val="en-GB"/>
        </w:rPr>
        <w:t>general consent of states [that] creates rule</w:t>
      </w:r>
      <w:r w:rsidR="00BE7069">
        <w:rPr>
          <w:lang w:val="en-GB"/>
        </w:rPr>
        <w:t>s</w:t>
      </w:r>
      <w:r w:rsidR="0014660F">
        <w:rPr>
          <w:lang w:val="en-GB"/>
        </w:rPr>
        <w:t xml:space="preserve"> of general application</w:t>
      </w:r>
      <w:r w:rsidR="00EC4405">
        <w:rPr>
          <w:lang w:val="en-GB"/>
        </w:rPr>
        <w:t>’</w:t>
      </w:r>
      <w:r w:rsidR="00EE4E54">
        <w:rPr>
          <w:lang w:val="en-GB"/>
        </w:rPr>
        <w:t xml:space="preserve">; </w:t>
      </w:r>
      <w:r w:rsidR="0008743F">
        <w:rPr>
          <w:lang w:val="en-GB"/>
        </w:rPr>
        <w:t>s</w:t>
      </w:r>
      <w:r w:rsidR="0014660F">
        <w:rPr>
          <w:lang w:val="en-GB"/>
        </w:rPr>
        <w:t xml:space="preserve">ources that </w:t>
      </w:r>
      <w:r w:rsidR="00EE4E54">
        <w:rPr>
          <w:lang w:val="en-GB"/>
        </w:rPr>
        <w:t xml:space="preserve">may </w:t>
      </w:r>
      <w:r w:rsidR="0014660F">
        <w:rPr>
          <w:lang w:val="en-GB"/>
        </w:rPr>
        <w:t xml:space="preserve">provide such evidence </w:t>
      </w:r>
      <w:r w:rsidR="00932ADA">
        <w:rPr>
          <w:lang w:val="en-GB"/>
        </w:rPr>
        <w:t>are</w:t>
      </w:r>
      <w:r w:rsidR="0014660F">
        <w:rPr>
          <w:lang w:val="en-GB"/>
        </w:rPr>
        <w:t xml:space="preserve">, for example, </w:t>
      </w:r>
      <w:r w:rsidR="00A22938">
        <w:rPr>
          <w:lang w:val="en-GB"/>
        </w:rPr>
        <w:t>decisions of the International Court of Justice (</w:t>
      </w:r>
      <w:r w:rsidR="0014660F">
        <w:rPr>
          <w:lang w:val="en-GB"/>
        </w:rPr>
        <w:t>ICJ</w:t>
      </w:r>
      <w:r w:rsidR="00A22938">
        <w:rPr>
          <w:lang w:val="en-GB"/>
        </w:rPr>
        <w:t>)</w:t>
      </w:r>
      <w:r w:rsidR="0014660F">
        <w:rPr>
          <w:lang w:val="en-GB"/>
        </w:rPr>
        <w:t>, U</w:t>
      </w:r>
      <w:r w:rsidR="00A22938">
        <w:rPr>
          <w:lang w:val="en-GB"/>
        </w:rPr>
        <w:t xml:space="preserve">nited </w:t>
      </w:r>
      <w:r w:rsidR="0014660F">
        <w:rPr>
          <w:lang w:val="en-GB"/>
        </w:rPr>
        <w:t>N</w:t>
      </w:r>
      <w:r w:rsidR="00A22938">
        <w:rPr>
          <w:lang w:val="en-GB"/>
        </w:rPr>
        <w:t>ations</w:t>
      </w:r>
      <w:r w:rsidR="0014660F">
        <w:rPr>
          <w:lang w:val="en-GB"/>
        </w:rPr>
        <w:t xml:space="preserve"> General Assembly resolutions and various </w:t>
      </w:r>
      <w:r w:rsidR="00EC4405">
        <w:rPr>
          <w:lang w:val="en-GB"/>
        </w:rPr>
        <w:t>‘</w:t>
      </w:r>
      <w:r w:rsidR="0014660F">
        <w:rPr>
          <w:lang w:val="en-GB"/>
        </w:rPr>
        <w:t>law-making</w:t>
      </w:r>
      <w:r w:rsidR="00EC4405">
        <w:rPr>
          <w:lang w:val="en-GB"/>
        </w:rPr>
        <w:t>’</w:t>
      </w:r>
      <w:r w:rsidR="0014660F">
        <w:rPr>
          <w:lang w:val="en-GB"/>
        </w:rPr>
        <w:t xml:space="preserve"> multilateral treaties</w:t>
      </w:r>
      <w:r w:rsidR="00212FE9">
        <w:rPr>
          <w:lang w:val="en-GB"/>
        </w:rPr>
        <w:t xml:space="preserve"> (</w:t>
      </w:r>
      <w:r w:rsidR="003E2C5F">
        <w:rPr>
          <w:lang w:val="en-GB"/>
        </w:rPr>
        <w:t>Crawford</w:t>
      </w:r>
      <w:r w:rsidR="00212FE9">
        <w:rPr>
          <w:lang w:val="en-GB"/>
        </w:rPr>
        <w:t xml:space="preserve"> 20</w:t>
      </w:r>
      <w:r w:rsidR="003E2C5F">
        <w:rPr>
          <w:lang w:val="en-GB"/>
        </w:rPr>
        <w:t>12</w:t>
      </w:r>
      <w:r w:rsidR="00212FE9">
        <w:rPr>
          <w:lang w:val="en-GB"/>
        </w:rPr>
        <w:t>,</w:t>
      </w:r>
      <w:r w:rsidR="00EC4405">
        <w:rPr>
          <w:lang w:val="en-GB"/>
        </w:rPr>
        <w:t xml:space="preserve"> </w:t>
      </w:r>
      <w:r w:rsidR="003E2C5F">
        <w:rPr>
          <w:lang w:val="en-GB"/>
        </w:rPr>
        <w:t>20</w:t>
      </w:r>
      <w:r w:rsidR="00EC4405">
        <w:rPr>
          <w:lang w:val="en-GB"/>
        </w:rPr>
        <w:t>)</w:t>
      </w:r>
      <w:r w:rsidR="0014660F">
        <w:rPr>
          <w:lang w:val="en-GB"/>
        </w:rPr>
        <w:t>.</w:t>
      </w:r>
      <w:r w:rsidR="00932ADA">
        <w:rPr>
          <w:lang w:val="en-GB"/>
        </w:rPr>
        <w:t xml:space="preserve"> But these ‘sources and evidences’ are extensive, diffuse and decentralized.  Even locating them is a challenge. </w:t>
      </w:r>
    </w:p>
    <w:p w:rsidR="008B5373" w:rsidRDefault="00EE4E54" w:rsidP="00DD584D">
      <w:pPr>
        <w:spacing w:before="120" w:line="240" w:lineRule="auto"/>
        <w:ind w:firstLine="720"/>
        <w:jc w:val="both"/>
        <w:rPr>
          <w:lang w:val="en-GB"/>
        </w:rPr>
      </w:pPr>
      <w:r>
        <w:rPr>
          <w:lang w:val="en-GB"/>
        </w:rPr>
        <w:t>Although there is still no substitute for a fully equipped law library, th</w:t>
      </w:r>
      <w:r w:rsidR="00932ADA">
        <w:rPr>
          <w:lang w:val="en-GB"/>
        </w:rPr>
        <w:t>is</w:t>
      </w:r>
      <w:r>
        <w:rPr>
          <w:lang w:val="en-GB"/>
        </w:rPr>
        <w:t xml:space="preserve"> vast range of potentially relevant materials is increasingly accessible on the internet. T</w:t>
      </w:r>
      <w:r w:rsidR="0014660F">
        <w:rPr>
          <w:lang w:val="en-GB"/>
        </w:rPr>
        <w:t>his account of electronic sources conform</w:t>
      </w:r>
      <w:r>
        <w:rPr>
          <w:lang w:val="en-GB"/>
        </w:rPr>
        <w:t>s</w:t>
      </w:r>
      <w:r w:rsidR="0014660F">
        <w:rPr>
          <w:lang w:val="en-GB"/>
        </w:rPr>
        <w:t xml:space="preserve"> </w:t>
      </w:r>
      <w:r w:rsidR="00D842E3">
        <w:rPr>
          <w:lang w:val="en-GB"/>
        </w:rPr>
        <w:t>to</w:t>
      </w:r>
      <w:r w:rsidR="0014660F">
        <w:rPr>
          <w:lang w:val="en-GB"/>
        </w:rPr>
        <w:t xml:space="preserve"> the categories</w:t>
      </w:r>
      <w:r>
        <w:rPr>
          <w:lang w:val="en-GB"/>
        </w:rPr>
        <w:t xml:space="preserve"> of Article 38(1) of the ICJ’s Statute (see </w:t>
      </w:r>
      <w:proofErr w:type="spellStart"/>
      <w:r>
        <w:rPr>
          <w:lang w:val="en-GB"/>
        </w:rPr>
        <w:t>Charlesworth</w:t>
      </w:r>
      <w:proofErr w:type="spellEnd"/>
      <w:r>
        <w:rPr>
          <w:lang w:val="en-GB"/>
        </w:rPr>
        <w:t>, Chapter 8 of this volume)</w:t>
      </w:r>
      <w:r w:rsidR="0014660F">
        <w:rPr>
          <w:lang w:val="en-GB"/>
        </w:rPr>
        <w:t>, but add</w:t>
      </w:r>
      <w:r>
        <w:rPr>
          <w:lang w:val="en-GB"/>
        </w:rPr>
        <w:t>s</w:t>
      </w:r>
      <w:r w:rsidR="0014660F">
        <w:rPr>
          <w:lang w:val="en-GB"/>
        </w:rPr>
        <w:t xml:space="preserve"> some additional materials, not specifically identified </w:t>
      </w:r>
      <w:r w:rsidR="002A7950">
        <w:rPr>
          <w:lang w:val="en-GB"/>
        </w:rPr>
        <w:t>in</w:t>
      </w:r>
      <w:r w:rsidR="0014660F">
        <w:rPr>
          <w:lang w:val="en-GB"/>
        </w:rPr>
        <w:t xml:space="preserve"> the </w:t>
      </w:r>
      <w:r w:rsidR="002A7950">
        <w:rPr>
          <w:lang w:val="en-GB"/>
        </w:rPr>
        <w:t>Statute. These are:</w:t>
      </w:r>
      <w:r w:rsidR="00D842E3">
        <w:rPr>
          <w:lang w:val="en-GB"/>
        </w:rPr>
        <w:t xml:space="preserve"> Section</w:t>
      </w:r>
      <w:r w:rsidR="0014660F">
        <w:rPr>
          <w:lang w:val="en-GB"/>
        </w:rPr>
        <w:t xml:space="preserve"> 5</w:t>
      </w:r>
      <w:r w:rsidR="00D842E3">
        <w:rPr>
          <w:lang w:val="en-GB"/>
        </w:rPr>
        <w:t xml:space="preserve"> </w:t>
      </w:r>
      <w:r>
        <w:rPr>
          <w:lang w:val="en-GB"/>
        </w:rPr>
        <w:t xml:space="preserve">which deals with </w:t>
      </w:r>
      <w:r w:rsidR="00D842E3">
        <w:rPr>
          <w:lang w:val="en-GB"/>
        </w:rPr>
        <w:t>‘</w:t>
      </w:r>
      <w:r w:rsidR="0014660F">
        <w:rPr>
          <w:lang w:val="en-GB"/>
        </w:rPr>
        <w:t>Other Sources</w:t>
      </w:r>
      <w:r w:rsidR="00D842E3">
        <w:rPr>
          <w:lang w:val="en-GB"/>
        </w:rPr>
        <w:t>’, such as</w:t>
      </w:r>
      <w:r w:rsidR="0014660F">
        <w:rPr>
          <w:lang w:val="en-GB"/>
        </w:rPr>
        <w:t xml:space="preserve"> UN Resolutions and </w:t>
      </w:r>
      <w:r w:rsidR="00D842E3">
        <w:rPr>
          <w:lang w:val="en-GB"/>
        </w:rPr>
        <w:t>‘</w:t>
      </w:r>
      <w:r w:rsidR="0014660F">
        <w:rPr>
          <w:lang w:val="en-GB"/>
        </w:rPr>
        <w:t>soft law</w:t>
      </w:r>
      <w:r w:rsidR="00D842E3">
        <w:rPr>
          <w:lang w:val="en-GB"/>
        </w:rPr>
        <w:t>’;</w:t>
      </w:r>
      <w:r w:rsidR="001574C4">
        <w:rPr>
          <w:lang w:val="en-GB"/>
        </w:rPr>
        <w:t xml:space="preserve"> and </w:t>
      </w:r>
      <w:r w:rsidR="00D842E3">
        <w:rPr>
          <w:lang w:val="en-GB"/>
        </w:rPr>
        <w:t xml:space="preserve">Section </w:t>
      </w:r>
      <w:r w:rsidR="001574C4">
        <w:rPr>
          <w:lang w:val="en-GB"/>
        </w:rPr>
        <w:t>6</w:t>
      </w:r>
      <w:r>
        <w:rPr>
          <w:lang w:val="en-GB"/>
        </w:rPr>
        <w:t xml:space="preserve">, listing </w:t>
      </w:r>
      <w:r w:rsidR="00D842E3">
        <w:rPr>
          <w:lang w:val="en-GB"/>
        </w:rPr>
        <w:t>‘</w:t>
      </w:r>
      <w:r w:rsidR="005D49F9">
        <w:rPr>
          <w:lang w:val="en-GB"/>
        </w:rPr>
        <w:t>G</w:t>
      </w:r>
      <w:r w:rsidR="001574C4">
        <w:rPr>
          <w:lang w:val="en-GB"/>
        </w:rPr>
        <w:t>uides</w:t>
      </w:r>
      <w:r w:rsidR="005D49F9">
        <w:rPr>
          <w:lang w:val="en-GB"/>
        </w:rPr>
        <w:t>, Encyclopaedias and Digests</w:t>
      </w:r>
      <w:r w:rsidR="00D842E3">
        <w:rPr>
          <w:lang w:val="en-GB"/>
        </w:rPr>
        <w:t>’</w:t>
      </w:r>
      <w:r w:rsidR="001574C4">
        <w:rPr>
          <w:lang w:val="en-GB"/>
        </w:rPr>
        <w:t xml:space="preserve"> </w:t>
      </w:r>
      <w:r>
        <w:rPr>
          <w:lang w:val="en-GB"/>
        </w:rPr>
        <w:t xml:space="preserve">which are </w:t>
      </w:r>
      <w:r w:rsidR="0014660F">
        <w:rPr>
          <w:lang w:val="en-GB"/>
        </w:rPr>
        <w:t>useful as starting point</w:t>
      </w:r>
      <w:r w:rsidR="00B916A8">
        <w:rPr>
          <w:lang w:val="en-GB"/>
        </w:rPr>
        <w:t>s</w:t>
      </w:r>
      <w:r w:rsidR="0014660F">
        <w:rPr>
          <w:lang w:val="en-GB"/>
        </w:rPr>
        <w:t xml:space="preserve"> for searches on particular problems or topics</w:t>
      </w:r>
      <w:r w:rsidR="008067BC">
        <w:rPr>
          <w:lang w:val="en-GB"/>
        </w:rPr>
        <w:t>.</w:t>
      </w:r>
    </w:p>
    <w:p w:rsidR="004F3728" w:rsidRDefault="00D842E3" w:rsidP="00DD584D">
      <w:pPr>
        <w:spacing w:before="120" w:line="240" w:lineRule="auto"/>
        <w:ind w:firstLine="720"/>
        <w:jc w:val="both"/>
        <w:rPr>
          <w:lang w:val="en-GB"/>
        </w:rPr>
      </w:pPr>
      <w:r>
        <w:rPr>
          <w:lang w:val="en-GB"/>
        </w:rPr>
        <w:t>P</w:t>
      </w:r>
      <w:r w:rsidR="004F3728">
        <w:rPr>
          <w:lang w:val="en-GB"/>
        </w:rPr>
        <w:t xml:space="preserve">articular topics (e.g. human rights, environmental law, and specialised aspects therein) </w:t>
      </w:r>
      <w:r>
        <w:rPr>
          <w:lang w:val="en-GB"/>
        </w:rPr>
        <w:t xml:space="preserve">are sometimes viewed as generating independent bodies of law, but </w:t>
      </w:r>
      <w:r w:rsidR="00CF2407">
        <w:rPr>
          <w:lang w:val="en-GB"/>
        </w:rPr>
        <w:t xml:space="preserve">they </w:t>
      </w:r>
      <w:r w:rsidR="00005367">
        <w:rPr>
          <w:lang w:val="en-GB"/>
        </w:rPr>
        <w:t>are</w:t>
      </w:r>
      <w:r>
        <w:rPr>
          <w:lang w:val="en-GB"/>
        </w:rPr>
        <w:t xml:space="preserve"> </w:t>
      </w:r>
      <w:r w:rsidR="00EE4E54">
        <w:rPr>
          <w:lang w:val="en-GB"/>
        </w:rPr>
        <w:t xml:space="preserve">still </w:t>
      </w:r>
      <w:r>
        <w:rPr>
          <w:lang w:val="en-GB"/>
        </w:rPr>
        <w:t xml:space="preserve">part of the general corpus of public international law. Thus materials relevant to such topics </w:t>
      </w:r>
      <w:r w:rsidR="00EE4E54">
        <w:rPr>
          <w:lang w:val="en-GB"/>
        </w:rPr>
        <w:t xml:space="preserve">are </w:t>
      </w:r>
      <w:r w:rsidR="004F3728">
        <w:rPr>
          <w:lang w:val="en-GB"/>
        </w:rPr>
        <w:t xml:space="preserve">nested within several of the </w:t>
      </w:r>
      <w:r w:rsidR="008B5373">
        <w:rPr>
          <w:lang w:val="en-GB"/>
        </w:rPr>
        <w:t xml:space="preserve">main </w:t>
      </w:r>
      <w:r w:rsidR="004F3728">
        <w:rPr>
          <w:lang w:val="en-GB"/>
        </w:rPr>
        <w:t>categories</w:t>
      </w:r>
      <w:r w:rsidR="008B5373">
        <w:rPr>
          <w:lang w:val="en-GB"/>
        </w:rPr>
        <w:t xml:space="preserve"> </w:t>
      </w:r>
      <w:r w:rsidR="008768C1">
        <w:rPr>
          <w:lang w:val="en-GB"/>
        </w:rPr>
        <w:t xml:space="preserve">here </w:t>
      </w:r>
      <w:r w:rsidR="008B5373">
        <w:rPr>
          <w:lang w:val="en-GB"/>
        </w:rPr>
        <w:t xml:space="preserve">outlined. Researchers </w:t>
      </w:r>
      <w:r w:rsidR="00EE4E54">
        <w:rPr>
          <w:lang w:val="en-GB"/>
        </w:rPr>
        <w:t xml:space="preserve">will </w:t>
      </w:r>
      <w:r w:rsidR="008B5373">
        <w:rPr>
          <w:lang w:val="en-GB"/>
        </w:rPr>
        <w:t>need to adopt systematic strategies for tracking down required items</w:t>
      </w:r>
      <w:r w:rsidR="00EE4E54">
        <w:rPr>
          <w:lang w:val="en-GB"/>
        </w:rPr>
        <w:t xml:space="preserve">: </w:t>
      </w:r>
      <w:r w:rsidR="008B5373">
        <w:rPr>
          <w:lang w:val="en-GB"/>
        </w:rPr>
        <w:t xml:space="preserve">a good guide to formulating plans for </w:t>
      </w:r>
      <w:r w:rsidR="006B55F2">
        <w:rPr>
          <w:lang w:val="en-GB"/>
        </w:rPr>
        <w:t xml:space="preserve">such </w:t>
      </w:r>
      <w:r w:rsidR="008B5373">
        <w:rPr>
          <w:lang w:val="en-GB"/>
        </w:rPr>
        <w:t xml:space="preserve">cross-referencing can be found in Hoffman </w:t>
      </w:r>
      <w:r w:rsidR="00CF4F81">
        <w:rPr>
          <w:lang w:val="en-GB"/>
        </w:rPr>
        <w:t>and</w:t>
      </w:r>
      <w:r w:rsidR="008B5373">
        <w:rPr>
          <w:lang w:val="en-GB"/>
        </w:rPr>
        <w:t xml:space="preserve"> </w:t>
      </w:r>
      <w:r w:rsidR="008B5373" w:rsidRPr="008E0A47">
        <w:rPr>
          <w:lang w:val="en-GB"/>
        </w:rPr>
        <w:t>Rumsey (20</w:t>
      </w:r>
      <w:r w:rsidR="008E0A47" w:rsidRPr="008E0A47">
        <w:rPr>
          <w:lang w:val="en-GB"/>
        </w:rPr>
        <w:t>12</w:t>
      </w:r>
      <w:r w:rsidR="002A7950" w:rsidRPr="008E0A47">
        <w:rPr>
          <w:lang w:val="en-GB"/>
        </w:rPr>
        <w:t>,</w:t>
      </w:r>
      <w:r w:rsidR="008B5373" w:rsidRPr="008E0A47">
        <w:rPr>
          <w:lang w:val="en-GB"/>
        </w:rPr>
        <w:t xml:space="preserve"> chapter 9).</w:t>
      </w:r>
    </w:p>
    <w:p w:rsidR="0014660F" w:rsidRDefault="00CF4F81" w:rsidP="00DD584D">
      <w:pPr>
        <w:spacing w:before="120" w:line="240" w:lineRule="auto"/>
        <w:ind w:firstLine="720"/>
        <w:jc w:val="both"/>
        <w:rPr>
          <w:lang w:val="en-GB"/>
        </w:rPr>
      </w:pPr>
      <w:r>
        <w:rPr>
          <w:lang w:val="en-GB"/>
        </w:rPr>
        <w:t xml:space="preserve">Tips for searching will be shown </w:t>
      </w:r>
      <w:r w:rsidR="008067BC">
        <w:rPr>
          <w:lang w:val="en-GB"/>
        </w:rPr>
        <w:t>[</w:t>
      </w:r>
      <w:r>
        <w:rPr>
          <w:sz w:val="20"/>
          <w:lang w:val="en-GB"/>
        </w:rPr>
        <w:t>within square brackets, in 10 point font, thus</w:t>
      </w:r>
      <w:r w:rsidR="008067BC">
        <w:rPr>
          <w:lang w:val="en-GB"/>
        </w:rPr>
        <w:t>]</w:t>
      </w:r>
      <w:r w:rsidR="002A7950">
        <w:rPr>
          <w:lang w:val="en-GB"/>
        </w:rPr>
        <w:t>.</w:t>
      </w:r>
    </w:p>
    <w:p w:rsidR="0014660F" w:rsidRPr="00BD3250" w:rsidRDefault="00BD3250" w:rsidP="00DD584D">
      <w:pPr>
        <w:keepNext/>
        <w:spacing w:before="240" w:after="120" w:line="240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1.</w:t>
      </w:r>
      <w:r w:rsidR="002A7950">
        <w:rPr>
          <w:b/>
          <w:sz w:val="28"/>
          <w:szCs w:val="28"/>
          <w:lang w:val="en-GB"/>
        </w:rPr>
        <w:tab/>
      </w:r>
      <w:r w:rsidR="0014660F" w:rsidRPr="00BD3250">
        <w:rPr>
          <w:b/>
          <w:sz w:val="28"/>
          <w:szCs w:val="28"/>
          <w:lang w:val="en-GB"/>
        </w:rPr>
        <w:t>International Conventions</w:t>
      </w:r>
    </w:p>
    <w:p w:rsidR="0014660F" w:rsidRDefault="002A7950" w:rsidP="00DD584D">
      <w:pPr>
        <w:spacing w:before="120" w:line="240" w:lineRule="auto"/>
        <w:jc w:val="both"/>
        <w:rPr>
          <w:lang w:val="en-GB"/>
        </w:rPr>
      </w:pPr>
      <w:r>
        <w:rPr>
          <w:lang w:val="en-GB"/>
        </w:rPr>
        <w:t>A</w:t>
      </w:r>
      <w:r w:rsidR="00932ADA">
        <w:rPr>
          <w:lang w:val="en-GB"/>
        </w:rPr>
        <w:t xml:space="preserve">ccording to </w:t>
      </w:r>
      <w:r>
        <w:rPr>
          <w:lang w:val="en-GB"/>
        </w:rPr>
        <w:t>Article 38(1) of the ICJ Statute</w:t>
      </w:r>
      <w:r w:rsidR="00932ADA">
        <w:rPr>
          <w:lang w:val="en-GB"/>
        </w:rPr>
        <w:t>,</w:t>
      </w:r>
      <w:r>
        <w:rPr>
          <w:lang w:val="en-GB"/>
        </w:rPr>
        <w:t xml:space="preserve"> international conventions are </w:t>
      </w:r>
      <w:r w:rsidR="0001726E">
        <w:rPr>
          <w:lang w:val="en-GB"/>
        </w:rPr>
        <w:t xml:space="preserve">agreements </w:t>
      </w:r>
      <w:r>
        <w:rPr>
          <w:lang w:val="en-GB"/>
        </w:rPr>
        <w:t xml:space="preserve">‘general or particular’ </w:t>
      </w:r>
      <w:r w:rsidR="0001726E">
        <w:rPr>
          <w:lang w:val="en-GB"/>
        </w:rPr>
        <w:t xml:space="preserve">which </w:t>
      </w:r>
      <w:r>
        <w:rPr>
          <w:lang w:val="en-GB"/>
        </w:rPr>
        <w:t>establish ‘</w:t>
      </w:r>
      <w:r w:rsidR="0014660F">
        <w:rPr>
          <w:lang w:val="en-GB"/>
        </w:rPr>
        <w:t>rules expressly reco</w:t>
      </w:r>
      <w:r>
        <w:rPr>
          <w:lang w:val="en-GB"/>
        </w:rPr>
        <w:t xml:space="preserve">gnised by the contesting states’. </w:t>
      </w:r>
      <w:r w:rsidR="0014660F">
        <w:rPr>
          <w:lang w:val="en-GB"/>
        </w:rPr>
        <w:t xml:space="preserve"> The</w:t>
      </w:r>
      <w:r>
        <w:rPr>
          <w:lang w:val="en-GB"/>
        </w:rPr>
        <w:t>y take the form of</w:t>
      </w:r>
      <w:r w:rsidR="0014660F">
        <w:rPr>
          <w:lang w:val="en-GB"/>
        </w:rPr>
        <w:t xml:space="preserve"> written bilateral or multilateral treaties (agreements, conventions, protocols</w:t>
      </w:r>
      <w:r w:rsidR="00932ADA">
        <w:rPr>
          <w:lang w:val="en-GB"/>
        </w:rPr>
        <w:t xml:space="preserve">, </w:t>
      </w:r>
      <w:r w:rsidR="0014660F">
        <w:rPr>
          <w:lang w:val="en-GB"/>
        </w:rPr>
        <w:t>covenants</w:t>
      </w:r>
      <w:r w:rsidR="00932ADA">
        <w:rPr>
          <w:lang w:val="en-GB"/>
        </w:rPr>
        <w:t>, etc</w:t>
      </w:r>
      <w:r w:rsidR="0014660F">
        <w:rPr>
          <w:lang w:val="en-GB"/>
        </w:rPr>
        <w:t xml:space="preserve">) between states </w:t>
      </w:r>
      <w:r>
        <w:rPr>
          <w:lang w:val="en-GB"/>
        </w:rPr>
        <w:t>and/</w:t>
      </w:r>
      <w:r w:rsidR="0014660F">
        <w:rPr>
          <w:lang w:val="en-GB"/>
        </w:rPr>
        <w:t>or international organisations.</w:t>
      </w:r>
    </w:p>
    <w:p w:rsidR="00D51C00" w:rsidRDefault="00D51C00" w:rsidP="00281276">
      <w:pPr>
        <w:spacing w:before="120" w:line="240" w:lineRule="auto"/>
        <w:ind w:firstLine="720"/>
        <w:jc w:val="both"/>
        <w:rPr>
          <w:szCs w:val="24"/>
        </w:rPr>
      </w:pP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</w:rPr>
        <w:t>A few general comments a</w:t>
      </w:r>
      <w:r w:rsidR="00924E57">
        <w:rPr>
          <w:szCs w:val="24"/>
        </w:rPr>
        <w:t xml:space="preserve">s to </w:t>
      </w:r>
      <w:r>
        <w:rPr>
          <w:szCs w:val="24"/>
        </w:rPr>
        <w:t xml:space="preserve">the location and </w:t>
      </w:r>
      <w:r w:rsidR="00924E57">
        <w:rPr>
          <w:szCs w:val="24"/>
        </w:rPr>
        <w:t>arrangement</w:t>
      </w:r>
      <w:r>
        <w:rPr>
          <w:szCs w:val="24"/>
        </w:rPr>
        <w:t xml:space="preserve"> of treaty materials </w:t>
      </w:r>
      <w:r w:rsidR="00924E57">
        <w:rPr>
          <w:szCs w:val="24"/>
        </w:rPr>
        <w:t>should be made</w:t>
      </w:r>
      <w:r>
        <w:rPr>
          <w:szCs w:val="24"/>
        </w:rPr>
        <w:t xml:space="preserve"> (</w:t>
      </w:r>
      <w:r w:rsidR="002A7950">
        <w:rPr>
          <w:szCs w:val="24"/>
        </w:rPr>
        <w:t>for a useful guide, see Gardiner</w:t>
      </w:r>
      <w:r>
        <w:rPr>
          <w:szCs w:val="24"/>
        </w:rPr>
        <w:t xml:space="preserve"> 1997</w:t>
      </w:r>
      <w:r w:rsidR="002A7950">
        <w:rPr>
          <w:szCs w:val="24"/>
        </w:rPr>
        <w:t xml:space="preserve">; Gardiner </w:t>
      </w:r>
      <w:r>
        <w:rPr>
          <w:szCs w:val="24"/>
        </w:rPr>
        <w:t>2008)</w:t>
      </w:r>
      <w:r w:rsidR="002A7950">
        <w:rPr>
          <w:szCs w:val="24"/>
        </w:rPr>
        <w:t>.</w:t>
      </w:r>
    </w:p>
    <w:p w:rsidR="00D51C00" w:rsidRDefault="00D51C00" w:rsidP="00DD584D">
      <w:pPr>
        <w:pStyle w:val="Level1"/>
        <w:numPr>
          <w:ilvl w:val="0"/>
          <w:numId w:val="2"/>
        </w:numPr>
        <w:tabs>
          <w:tab w:val="left" w:pos="720"/>
        </w:tabs>
        <w:spacing w:before="120" w:line="240" w:lineRule="auto"/>
        <w:ind w:left="720" w:hanging="720"/>
        <w:jc w:val="both"/>
      </w:pPr>
      <w:r>
        <w:t>Finding the complete and authentic text of a particular treaty may depend on correctly citing its full title, and its date and place of sign</w:t>
      </w:r>
      <w:r w:rsidR="00932ADA">
        <w:t>ature</w:t>
      </w:r>
      <w:r>
        <w:t>.</w:t>
      </w:r>
    </w:p>
    <w:p w:rsidR="00D51C00" w:rsidRPr="000E7061" w:rsidRDefault="00D51C00" w:rsidP="00DD584D">
      <w:pPr>
        <w:pStyle w:val="Level1"/>
        <w:numPr>
          <w:ilvl w:val="0"/>
          <w:numId w:val="2"/>
        </w:numPr>
        <w:tabs>
          <w:tab w:val="left" w:pos="720"/>
        </w:tabs>
        <w:spacing w:before="120" w:line="240" w:lineRule="auto"/>
        <w:ind w:left="720" w:hanging="720"/>
        <w:jc w:val="both"/>
      </w:pPr>
      <w:r>
        <w:lastRenderedPageBreak/>
        <w:t xml:space="preserve">There is no </w:t>
      </w:r>
      <w:r w:rsidR="00924E57">
        <w:t xml:space="preserve">central register </w:t>
      </w:r>
      <w:r>
        <w:t xml:space="preserve">for the </w:t>
      </w:r>
      <w:r w:rsidR="00924E57">
        <w:t xml:space="preserve">recording, publication and indexing </w:t>
      </w:r>
      <w:r>
        <w:t xml:space="preserve">of </w:t>
      </w:r>
      <w:r w:rsidR="00924E57">
        <w:t>treaty texts or related,</w:t>
      </w:r>
      <w:r w:rsidR="00687CEA">
        <w:t xml:space="preserve"> </w:t>
      </w:r>
      <w:r>
        <w:t xml:space="preserve">materials </w:t>
      </w:r>
      <w:r w:rsidRPr="000E7061">
        <w:t xml:space="preserve">(in contrast to courts and </w:t>
      </w:r>
      <w:r w:rsidR="00932ADA">
        <w:t>other</w:t>
      </w:r>
      <w:r w:rsidRPr="000E7061">
        <w:t xml:space="preserve"> bodies such as the U</w:t>
      </w:r>
      <w:r w:rsidR="00377DE9">
        <w:t xml:space="preserve">nited </w:t>
      </w:r>
      <w:r w:rsidRPr="000E7061">
        <w:t>N</w:t>
      </w:r>
      <w:r w:rsidR="00377DE9">
        <w:t>ations</w:t>
      </w:r>
      <w:r w:rsidRPr="000E7061">
        <w:t>, E</w:t>
      </w:r>
      <w:r w:rsidR="00377DE9">
        <w:t xml:space="preserve">uropean </w:t>
      </w:r>
      <w:r w:rsidRPr="000E7061">
        <w:t>U</w:t>
      </w:r>
      <w:r w:rsidR="00377DE9">
        <w:t>nion,</w:t>
      </w:r>
      <w:r w:rsidRPr="000E7061">
        <w:t xml:space="preserve"> etc).</w:t>
      </w:r>
    </w:p>
    <w:p w:rsidR="00D51C00" w:rsidRPr="00707ECC" w:rsidRDefault="00D51C00" w:rsidP="00DD584D">
      <w:pPr>
        <w:pStyle w:val="Level1"/>
        <w:numPr>
          <w:ilvl w:val="0"/>
          <w:numId w:val="2"/>
        </w:numPr>
        <w:tabs>
          <w:tab w:val="left" w:pos="720"/>
        </w:tabs>
        <w:spacing w:before="120" w:line="240" w:lineRule="auto"/>
        <w:ind w:left="720" w:hanging="720"/>
        <w:jc w:val="both"/>
      </w:pPr>
      <w:r w:rsidRPr="000E7061">
        <w:t>The public may have no right</w:t>
      </w:r>
      <w:r>
        <w:t xml:space="preserve"> to </w:t>
      </w:r>
      <w:r w:rsidR="00924E57">
        <w:t xml:space="preserve">access </w:t>
      </w:r>
      <w:r>
        <w:t>materials relating to a particular treaty</w:t>
      </w:r>
      <w:r w:rsidR="00C01E14">
        <w:t xml:space="preserve"> </w:t>
      </w:r>
      <w:r w:rsidR="00C01E14" w:rsidRPr="000E7061">
        <w:t>and there is no rule of international law requiring a state to publish a treaty (</w:t>
      </w:r>
      <w:r w:rsidR="00377DE9">
        <w:t xml:space="preserve">on this point, see </w:t>
      </w:r>
      <w:proofErr w:type="spellStart"/>
      <w:r w:rsidR="00C01E14" w:rsidRPr="00707ECC">
        <w:t>Aust</w:t>
      </w:r>
      <w:proofErr w:type="spellEnd"/>
      <w:r w:rsidR="00C01E14" w:rsidRPr="00707ECC">
        <w:t>, 20</w:t>
      </w:r>
      <w:r w:rsidR="00707ECC" w:rsidRPr="00707ECC">
        <w:t>13</w:t>
      </w:r>
      <w:r w:rsidR="00C01E14" w:rsidRPr="00707ECC">
        <w:t>, 3</w:t>
      </w:r>
      <w:r w:rsidR="00707ECC" w:rsidRPr="00707ECC">
        <w:t>03</w:t>
      </w:r>
      <w:r w:rsidR="00C01E14" w:rsidRPr="00707ECC">
        <w:t>).</w:t>
      </w:r>
    </w:p>
    <w:p w:rsidR="00D51C00" w:rsidRDefault="00D51C00" w:rsidP="00DD584D">
      <w:pPr>
        <w:pStyle w:val="Level1"/>
        <w:numPr>
          <w:ilvl w:val="0"/>
          <w:numId w:val="2"/>
        </w:numPr>
        <w:tabs>
          <w:tab w:val="left" w:pos="720"/>
        </w:tabs>
        <w:spacing w:before="120" w:line="240" w:lineRule="auto"/>
        <w:ind w:left="720" w:hanging="720"/>
        <w:jc w:val="both"/>
      </w:pPr>
      <w:r>
        <w:t xml:space="preserve">There is no uniform source of current data on the parties to a particular treaty (i.e. </w:t>
      </w:r>
      <w:r w:rsidR="00377DE9">
        <w:t>no uniform source of ‘</w:t>
      </w:r>
      <w:r>
        <w:t>status list</w:t>
      </w:r>
      <w:r w:rsidR="00377DE9">
        <w:t>s’</w:t>
      </w:r>
      <w:r>
        <w:t>)</w:t>
      </w:r>
      <w:r w:rsidR="00377DE9">
        <w:t>.</w:t>
      </w:r>
    </w:p>
    <w:p w:rsidR="00D51C00" w:rsidRPr="00AF7508" w:rsidRDefault="00D51C00" w:rsidP="00DD584D">
      <w:pPr>
        <w:pStyle w:val="Level1"/>
        <w:numPr>
          <w:ilvl w:val="0"/>
          <w:numId w:val="2"/>
        </w:numPr>
        <w:tabs>
          <w:tab w:val="left" w:pos="720"/>
        </w:tabs>
        <w:spacing w:before="120" w:line="240" w:lineRule="auto"/>
        <w:ind w:left="720" w:hanging="720"/>
        <w:jc w:val="both"/>
      </w:pPr>
      <w:r w:rsidRPr="00AF7508">
        <w:t xml:space="preserve">The </w:t>
      </w:r>
      <w:r w:rsidRPr="00AF7508">
        <w:rPr>
          <w:i/>
          <w:iCs/>
        </w:rPr>
        <w:t>travaux préparatoire</w:t>
      </w:r>
      <w:r w:rsidR="00EB43DF" w:rsidRPr="00AF7508">
        <w:rPr>
          <w:i/>
          <w:iCs/>
        </w:rPr>
        <w:t>s</w:t>
      </w:r>
      <w:r w:rsidRPr="00AF7508">
        <w:rPr>
          <w:i/>
          <w:iCs/>
        </w:rPr>
        <w:t xml:space="preserve"> </w:t>
      </w:r>
      <w:r w:rsidRPr="00AF7508">
        <w:t>(i.e. preparatory work) for treaties may not be published</w:t>
      </w:r>
      <w:r w:rsidR="00924E57">
        <w:t>, in full or at all.</w:t>
      </w:r>
      <w:r w:rsidR="00AB6080" w:rsidRPr="00AF7508">
        <w:t xml:space="preserve">  </w:t>
      </w:r>
    </w:p>
    <w:p w:rsidR="0014660F" w:rsidRPr="00BD3250" w:rsidRDefault="0014660F" w:rsidP="00DD584D">
      <w:pPr>
        <w:spacing w:line="240" w:lineRule="auto"/>
        <w:jc w:val="both"/>
        <w:rPr>
          <w:szCs w:val="24"/>
          <w:lang w:val="en-GB"/>
        </w:rPr>
      </w:pPr>
      <w:r w:rsidRPr="00BD3250">
        <w:rPr>
          <w:b/>
          <w:szCs w:val="24"/>
          <w:lang w:val="en-GB"/>
        </w:rPr>
        <w:t>1.1</w:t>
      </w:r>
      <w:r w:rsidR="002C3FEF">
        <w:rPr>
          <w:b/>
          <w:szCs w:val="24"/>
          <w:lang w:val="en-GB"/>
        </w:rPr>
        <w:tab/>
      </w:r>
      <w:r w:rsidRPr="00BD3250">
        <w:rPr>
          <w:b/>
          <w:szCs w:val="24"/>
          <w:lang w:val="en-GB"/>
        </w:rPr>
        <w:t>General Treaty Sources</w:t>
      </w:r>
    </w:p>
    <w:p w:rsidR="0014660F" w:rsidRDefault="00BF7222" w:rsidP="00DD584D">
      <w:pPr>
        <w:spacing w:before="240" w:line="240" w:lineRule="auto"/>
        <w:jc w:val="both"/>
        <w:rPr>
          <w:lang w:val="en-GB"/>
        </w:rPr>
      </w:pPr>
      <w:r w:rsidRPr="00BF7222">
        <w:rPr>
          <w:b/>
          <w:lang w:val="en-GB"/>
        </w:rPr>
        <w:t>1.1.</w:t>
      </w:r>
      <w:r w:rsidR="00BD3250">
        <w:rPr>
          <w:b/>
          <w:lang w:val="en-GB"/>
        </w:rPr>
        <w:t>1</w:t>
      </w:r>
      <w:r w:rsidR="002C3FEF">
        <w:rPr>
          <w:b/>
          <w:lang w:val="en-GB"/>
        </w:rPr>
        <w:tab/>
      </w:r>
      <w:r w:rsidR="0014660F">
        <w:rPr>
          <w:b/>
          <w:i/>
          <w:lang w:val="en-GB"/>
        </w:rPr>
        <w:t xml:space="preserve">United Nations Treaty Collection </w:t>
      </w:r>
      <w:r w:rsidR="0014660F">
        <w:rPr>
          <w:b/>
          <w:lang w:val="en-GB"/>
        </w:rPr>
        <w:t xml:space="preserve">[UNTC] </w:t>
      </w:r>
    </w:p>
    <w:p w:rsidR="001C5579" w:rsidRDefault="00B76BB7" w:rsidP="00DD584D">
      <w:pPr>
        <w:spacing w:before="120" w:line="240" w:lineRule="auto"/>
        <w:jc w:val="both"/>
        <w:rPr>
          <w:lang w:val="en-GB"/>
        </w:rPr>
      </w:pPr>
      <w:r>
        <w:rPr>
          <w:lang w:val="en-GB"/>
        </w:rPr>
        <w:t>This is the m</w:t>
      </w:r>
      <w:r w:rsidR="001B4614">
        <w:rPr>
          <w:lang w:val="en-GB"/>
        </w:rPr>
        <w:t>ost comprehensive treaty repository of i</w:t>
      </w:r>
      <w:r w:rsidR="0014660F">
        <w:rPr>
          <w:lang w:val="en-GB"/>
        </w:rPr>
        <w:t>mage</w:t>
      </w:r>
      <w:r w:rsidR="001B4614">
        <w:rPr>
          <w:lang w:val="en-GB"/>
        </w:rPr>
        <w:t>-based</w:t>
      </w:r>
      <w:r w:rsidR="0014660F">
        <w:rPr>
          <w:lang w:val="en-GB"/>
        </w:rPr>
        <w:t xml:space="preserve"> </w:t>
      </w:r>
      <w:r w:rsidR="001B4614">
        <w:rPr>
          <w:lang w:val="en-GB"/>
        </w:rPr>
        <w:t>t</w:t>
      </w:r>
      <w:r w:rsidR="0014660F">
        <w:rPr>
          <w:lang w:val="en-GB"/>
        </w:rPr>
        <w:t>exts</w:t>
      </w:r>
      <w:r w:rsidR="001D6656">
        <w:rPr>
          <w:lang w:val="en-GB"/>
        </w:rPr>
        <w:t xml:space="preserve">, which </w:t>
      </w:r>
      <w:r w:rsidR="0014660F">
        <w:rPr>
          <w:lang w:val="en-GB"/>
        </w:rPr>
        <w:t>includes status information</w:t>
      </w:r>
      <w:r w:rsidR="00E3579C">
        <w:rPr>
          <w:lang w:val="en-GB"/>
        </w:rPr>
        <w:t>,</w:t>
      </w:r>
      <w:r w:rsidR="009305F0">
        <w:rPr>
          <w:lang w:val="en-GB"/>
        </w:rPr>
        <w:t xml:space="preserve"> </w:t>
      </w:r>
      <w:r w:rsidR="0014660F">
        <w:rPr>
          <w:lang w:val="en-GB"/>
        </w:rPr>
        <w:t xml:space="preserve">reservations and declarations. </w:t>
      </w:r>
      <w:r w:rsidR="00525F31">
        <w:rPr>
          <w:lang w:val="en-GB"/>
        </w:rPr>
        <w:t>U</w:t>
      </w:r>
      <w:r w:rsidR="001C5579">
        <w:rPr>
          <w:lang w:val="en-GB"/>
        </w:rPr>
        <w:t xml:space="preserve">seful compilations on </w:t>
      </w:r>
      <w:r w:rsidR="00525F31">
        <w:rPr>
          <w:lang w:val="en-GB"/>
        </w:rPr>
        <w:t xml:space="preserve">UN </w:t>
      </w:r>
      <w:r w:rsidR="001C5579">
        <w:rPr>
          <w:lang w:val="en-GB"/>
        </w:rPr>
        <w:t>treaty procedures and terms</w:t>
      </w:r>
      <w:r w:rsidR="00525F31">
        <w:rPr>
          <w:lang w:val="en-GB"/>
        </w:rPr>
        <w:t xml:space="preserve"> are</w:t>
      </w:r>
      <w:r w:rsidR="001C5579">
        <w:rPr>
          <w:lang w:val="en-GB"/>
        </w:rPr>
        <w:t xml:space="preserve"> the </w:t>
      </w:r>
      <w:r w:rsidR="001C5579" w:rsidRPr="00525F31">
        <w:rPr>
          <w:lang w:val="en-GB"/>
        </w:rPr>
        <w:t>Treaty Handbook</w:t>
      </w:r>
      <w:r w:rsidR="001C5579" w:rsidRPr="00687CEA">
        <w:rPr>
          <w:rStyle w:val="FootnoteReference"/>
          <w:iCs/>
          <w:lang w:val="en-GB"/>
        </w:rPr>
        <w:footnoteReference w:id="2"/>
      </w:r>
      <w:r w:rsidR="001C5579">
        <w:rPr>
          <w:lang w:val="en-GB"/>
        </w:rPr>
        <w:t xml:space="preserve"> and the Glossary</w:t>
      </w:r>
      <w:r w:rsidR="00005367">
        <w:rPr>
          <w:lang w:val="en-GB"/>
        </w:rPr>
        <w:t>.</w:t>
      </w:r>
      <w:r w:rsidR="001C5579">
        <w:rPr>
          <w:rStyle w:val="FootnoteReference"/>
          <w:lang w:val="en-GB"/>
        </w:rPr>
        <w:footnoteReference w:id="3"/>
      </w:r>
      <w:r w:rsidR="00525F31">
        <w:rPr>
          <w:lang w:val="en-GB"/>
        </w:rPr>
        <w:t xml:space="preserve"> I</w:t>
      </w:r>
      <w:r w:rsidR="001C5579">
        <w:rPr>
          <w:lang w:val="en-GB"/>
        </w:rPr>
        <w:t>n addition</w:t>
      </w:r>
      <w:r w:rsidR="008F78CD">
        <w:rPr>
          <w:lang w:val="en-GB"/>
        </w:rPr>
        <w:t>,</w:t>
      </w:r>
      <w:r w:rsidR="001C5579">
        <w:rPr>
          <w:lang w:val="en-GB"/>
        </w:rPr>
        <w:t xml:space="preserve"> there is a Cumulative Index and a Handbook of Final Clauses. </w:t>
      </w:r>
      <w:proofErr w:type="gramStart"/>
      <w:r w:rsidR="00525F31">
        <w:rPr>
          <w:lang w:val="en-GB"/>
        </w:rPr>
        <w:t>[</w:t>
      </w:r>
      <w:r w:rsidR="004546AC">
        <w:rPr>
          <w:sz w:val="20"/>
          <w:lang w:val="en-GB"/>
        </w:rPr>
        <w:t>N</w:t>
      </w:r>
      <w:r w:rsidR="00525F31" w:rsidRPr="00975B15">
        <w:rPr>
          <w:sz w:val="20"/>
          <w:lang w:val="en-GB"/>
        </w:rPr>
        <w:t>ot possible to search by treaty citation</w:t>
      </w:r>
      <w:r w:rsidR="008F78CD">
        <w:rPr>
          <w:sz w:val="20"/>
          <w:lang w:val="en-GB"/>
        </w:rPr>
        <w:t xml:space="preserve">, but </w:t>
      </w:r>
      <w:r w:rsidR="004546AC">
        <w:rPr>
          <w:sz w:val="20"/>
          <w:lang w:val="en-GB"/>
        </w:rPr>
        <w:t xml:space="preserve">there is a </w:t>
      </w:r>
      <w:r w:rsidR="00D67423">
        <w:rPr>
          <w:sz w:val="20"/>
          <w:lang w:val="en-GB"/>
        </w:rPr>
        <w:t>helpful</w:t>
      </w:r>
      <w:r w:rsidR="004546AC">
        <w:rPr>
          <w:sz w:val="20"/>
          <w:lang w:val="en-GB"/>
        </w:rPr>
        <w:t xml:space="preserve"> guide</w:t>
      </w:r>
      <w:r w:rsidR="000D7644">
        <w:rPr>
          <w:sz w:val="20"/>
          <w:lang w:val="en-GB"/>
        </w:rPr>
        <w:t>].</w:t>
      </w:r>
      <w:proofErr w:type="gramEnd"/>
      <w:r w:rsidR="004546AC" w:rsidRPr="00975B15">
        <w:rPr>
          <w:rStyle w:val="FootnoteReference"/>
          <w:sz w:val="20"/>
          <w:lang w:val="en-GB"/>
        </w:rPr>
        <w:footnoteReference w:id="4"/>
      </w:r>
    </w:p>
    <w:p w:rsidR="0014660F" w:rsidRDefault="002017DF" w:rsidP="00281276">
      <w:pPr>
        <w:spacing w:before="120" w:line="240" w:lineRule="auto"/>
        <w:jc w:val="both"/>
        <w:rPr>
          <w:lang w:val="en-GB"/>
        </w:rPr>
      </w:pPr>
      <w:r>
        <w:rPr>
          <w:lang w:val="en-GB"/>
        </w:rPr>
        <w:t xml:space="preserve">The two most </w:t>
      </w:r>
      <w:r w:rsidR="00D67423">
        <w:rPr>
          <w:lang w:val="en-GB"/>
        </w:rPr>
        <w:t xml:space="preserve">important </w:t>
      </w:r>
      <w:r>
        <w:rPr>
          <w:lang w:val="en-GB"/>
        </w:rPr>
        <w:t>databases in the UNTC are:</w:t>
      </w:r>
    </w:p>
    <w:p w:rsidR="008636E1" w:rsidRDefault="005F2718" w:rsidP="00DD584D">
      <w:pPr>
        <w:spacing w:before="120" w:line="240" w:lineRule="auto"/>
        <w:jc w:val="both"/>
        <w:rPr>
          <w:lang w:val="en-GB"/>
        </w:rPr>
      </w:pPr>
      <w:r>
        <w:rPr>
          <w:lang w:val="en-GB"/>
        </w:rPr>
        <w:t>(</w:t>
      </w:r>
      <w:r w:rsidR="0014660F">
        <w:rPr>
          <w:lang w:val="en-GB"/>
        </w:rPr>
        <w:t xml:space="preserve">a) </w:t>
      </w:r>
      <w:r w:rsidR="0014660F">
        <w:rPr>
          <w:i/>
          <w:lang w:val="en-GB"/>
        </w:rPr>
        <w:t>United Nations Treaty Series.</w:t>
      </w:r>
      <w:r w:rsidR="0014660F">
        <w:rPr>
          <w:lang w:val="en-GB"/>
        </w:rPr>
        <w:t xml:space="preserve"> </w:t>
      </w:r>
      <w:r w:rsidR="00B76BB7">
        <w:rPr>
          <w:lang w:val="en-GB"/>
        </w:rPr>
        <w:t>Comprises t</w:t>
      </w:r>
      <w:r w:rsidR="0014660F">
        <w:rPr>
          <w:lang w:val="en-GB"/>
        </w:rPr>
        <w:t xml:space="preserve">reaties registered or filed with the UN </w:t>
      </w:r>
      <w:r w:rsidR="009B6AE6">
        <w:rPr>
          <w:lang w:val="en-GB"/>
        </w:rPr>
        <w:t>si</w:t>
      </w:r>
      <w:r w:rsidR="0014660F">
        <w:rPr>
          <w:lang w:val="en-GB"/>
        </w:rPr>
        <w:t>nce 1946.</w:t>
      </w:r>
      <w:r w:rsidR="002017DF">
        <w:rPr>
          <w:lang w:val="en-GB"/>
        </w:rPr>
        <w:t xml:space="preserve"> </w:t>
      </w:r>
      <w:proofErr w:type="gramStart"/>
      <w:r w:rsidR="00975B15">
        <w:rPr>
          <w:lang w:val="en-GB"/>
        </w:rPr>
        <w:t xml:space="preserve">Includes </w:t>
      </w:r>
      <w:r w:rsidR="006B395B">
        <w:rPr>
          <w:lang w:val="en-GB"/>
        </w:rPr>
        <w:t>o</w:t>
      </w:r>
      <w:r w:rsidR="0014660F">
        <w:rPr>
          <w:lang w:val="en-GB"/>
        </w:rPr>
        <w:t xml:space="preserve">ver </w:t>
      </w:r>
      <w:r w:rsidR="006B49ED">
        <w:rPr>
          <w:lang w:val="en-GB"/>
        </w:rPr>
        <w:t>200</w:t>
      </w:r>
      <w:r w:rsidR="0014660F">
        <w:rPr>
          <w:lang w:val="en-GB"/>
        </w:rPr>
        <w:t>,000 treatie</w:t>
      </w:r>
      <w:r w:rsidR="002017DF">
        <w:rPr>
          <w:lang w:val="en-GB"/>
        </w:rPr>
        <w:t>s and related subsequent action</w:t>
      </w:r>
      <w:r w:rsidR="002C3FEF">
        <w:rPr>
          <w:lang w:val="en-GB"/>
        </w:rPr>
        <w:t>s</w:t>
      </w:r>
      <w:r w:rsidR="00493A57">
        <w:rPr>
          <w:lang w:val="en-GB"/>
        </w:rPr>
        <w:t>.</w:t>
      </w:r>
      <w:proofErr w:type="gramEnd"/>
      <w:r w:rsidR="002017DF">
        <w:rPr>
          <w:lang w:val="en-GB"/>
        </w:rPr>
        <w:t xml:space="preserve"> Also contains</w:t>
      </w:r>
      <w:r w:rsidR="009305F0">
        <w:rPr>
          <w:lang w:val="en-GB"/>
        </w:rPr>
        <w:t xml:space="preserve"> current</w:t>
      </w:r>
      <w:r w:rsidR="006257A7">
        <w:rPr>
          <w:lang w:val="en-GB"/>
        </w:rPr>
        <w:t xml:space="preserve"> status lists.</w:t>
      </w:r>
      <w:r w:rsidR="0014660F">
        <w:rPr>
          <w:lang w:val="en-GB"/>
        </w:rPr>
        <w:t xml:space="preserve"> </w:t>
      </w:r>
      <w:r w:rsidR="002E030E">
        <w:rPr>
          <w:lang w:val="en-GB"/>
        </w:rPr>
        <w:t>[</w:t>
      </w:r>
      <w:r w:rsidR="0014660F" w:rsidRPr="002E030E">
        <w:rPr>
          <w:sz w:val="20"/>
          <w:lang w:val="en-GB"/>
        </w:rPr>
        <w:t xml:space="preserve">Use the </w:t>
      </w:r>
      <w:r w:rsidR="00B76BB7">
        <w:rPr>
          <w:sz w:val="20"/>
          <w:lang w:val="en-GB"/>
        </w:rPr>
        <w:t>‘</w:t>
      </w:r>
      <w:r w:rsidR="0014660F" w:rsidRPr="002E030E">
        <w:rPr>
          <w:sz w:val="20"/>
          <w:lang w:val="en-GB"/>
        </w:rPr>
        <w:t>Advanced Search</w:t>
      </w:r>
      <w:r w:rsidR="00B76BB7">
        <w:rPr>
          <w:sz w:val="20"/>
          <w:lang w:val="en-GB"/>
        </w:rPr>
        <w:t>’</w:t>
      </w:r>
      <w:r w:rsidR="0014660F" w:rsidRPr="002E030E">
        <w:rPr>
          <w:sz w:val="20"/>
          <w:lang w:val="en-GB"/>
        </w:rPr>
        <w:t xml:space="preserve"> </w:t>
      </w:r>
      <w:r w:rsidR="00D97FD3">
        <w:rPr>
          <w:sz w:val="20"/>
          <w:lang w:val="en-GB"/>
        </w:rPr>
        <w:t>function</w:t>
      </w:r>
      <w:r w:rsidR="0014660F" w:rsidRPr="002E030E">
        <w:rPr>
          <w:sz w:val="20"/>
          <w:lang w:val="en-GB"/>
        </w:rPr>
        <w:t xml:space="preserve">. Beneath </w:t>
      </w:r>
      <w:r w:rsidR="00B76BB7">
        <w:rPr>
          <w:sz w:val="20"/>
          <w:lang w:val="en-GB"/>
        </w:rPr>
        <w:t>each</w:t>
      </w:r>
      <w:r w:rsidR="0014660F" w:rsidRPr="002E030E">
        <w:rPr>
          <w:sz w:val="20"/>
          <w:lang w:val="en-GB"/>
        </w:rPr>
        <w:t xml:space="preserve"> link to </w:t>
      </w:r>
      <w:r w:rsidR="00B76BB7">
        <w:rPr>
          <w:sz w:val="20"/>
          <w:lang w:val="en-GB"/>
        </w:rPr>
        <w:t>a</w:t>
      </w:r>
      <w:r w:rsidR="0014660F" w:rsidRPr="002E030E">
        <w:rPr>
          <w:sz w:val="20"/>
          <w:lang w:val="en-GB"/>
        </w:rPr>
        <w:t xml:space="preserve"> treaty text</w:t>
      </w:r>
      <w:r w:rsidR="00B76BB7">
        <w:rPr>
          <w:sz w:val="20"/>
          <w:lang w:val="en-GB"/>
        </w:rPr>
        <w:t>, there</w:t>
      </w:r>
      <w:r w:rsidR="0014660F" w:rsidRPr="002E030E">
        <w:rPr>
          <w:sz w:val="20"/>
          <w:lang w:val="en-GB"/>
        </w:rPr>
        <w:t xml:space="preserve"> is a table with a variety of information on the circumstances of signature/ratification/accession by individual member states.</w:t>
      </w:r>
      <w:r w:rsidR="00BD793B">
        <w:rPr>
          <w:sz w:val="20"/>
          <w:lang w:val="en-GB"/>
        </w:rPr>
        <w:t xml:space="preserve"> </w:t>
      </w:r>
      <w:r w:rsidR="006D3BBE" w:rsidRPr="006D3BBE">
        <w:rPr>
          <w:sz w:val="20"/>
          <w:lang w:val="en-GB"/>
        </w:rPr>
        <w:t>UNTS registration number and date facilitate searching.</w:t>
      </w:r>
      <w:r w:rsidR="00B76BB7">
        <w:rPr>
          <w:lang w:val="en-GB"/>
        </w:rPr>
        <w:t xml:space="preserve"> </w:t>
      </w:r>
      <w:r w:rsidR="0089012D" w:rsidRPr="0089012D">
        <w:rPr>
          <w:sz w:val="20"/>
          <w:lang w:val="en-GB"/>
        </w:rPr>
        <w:t>Delays in translation into English and/or French mean that UNTS publication can be delayed</w:t>
      </w:r>
      <w:r w:rsidR="00B76BB7">
        <w:rPr>
          <w:sz w:val="20"/>
          <w:lang w:val="en-GB"/>
        </w:rPr>
        <w:t xml:space="preserve">, </w:t>
      </w:r>
      <w:r w:rsidR="0089012D">
        <w:rPr>
          <w:sz w:val="20"/>
          <w:lang w:val="en-GB"/>
        </w:rPr>
        <w:t>so</w:t>
      </w:r>
      <w:r w:rsidR="00B76BB7">
        <w:rPr>
          <w:sz w:val="20"/>
          <w:lang w:val="en-GB"/>
        </w:rPr>
        <w:t xml:space="preserve"> for recent treaties, first try</w:t>
      </w:r>
      <w:r w:rsidR="0089012D">
        <w:rPr>
          <w:sz w:val="20"/>
          <w:lang w:val="en-GB"/>
        </w:rPr>
        <w:t xml:space="preserve"> I</w:t>
      </w:r>
      <w:r w:rsidR="00B76BB7">
        <w:rPr>
          <w:sz w:val="20"/>
          <w:lang w:val="en-GB"/>
        </w:rPr>
        <w:t xml:space="preserve">nternational </w:t>
      </w:r>
      <w:r w:rsidR="0089012D">
        <w:rPr>
          <w:sz w:val="20"/>
          <w:lang w:val="en-GB"/>
        </w:rPr>
        <w:t>L</w:t>
      </w:r>
      <w:r w:rsidR="00B76BB7">
        <w:rPr>
          <w:sz w:val="20"/>
          <w:lang w:val="en-GB"/>
        </w:rPr>
        <w:t xml:space="preserve">egal </w:t>
      </w:r>
      <w:r w:rsidR="0089012D">
        <w:rPr>
          <w:sz w:val="20"/>
          <w:lang w:val="en-GB"/>
        </w:rPr>
        <w:t>M</w:t>
      </w:r>
      <w:r w:rsidR="00B76BB7">
        <w:rPr>
          <w:sz w:val="20"/>
          <w:lang w:val="en-GB"/>
        </w:rPr>
        <w:t>aterials</w:t>
      </w:r>
      <w:r w:rsidR="002E030E">
        <w:rPr>
          <w:lang w:val="en-GB"/>
        </w:rPr>
        <w:t>]</w:t>
      </w:r>
      <w:r w:rsidR="006D3BBE">
        <w:rPr>
          <w:lang w:val="en-GB"/>
        </w:rPr>
        <w:t xml:space="preserve">. </w:t>
      </w:r>
    </w:p>
    <w:p w:rsidR="0014660F" w:rsidRDefault="00975B15" w:rsidP="00DD584D">
      <w:pPr>
        <w:spacing w:before="120" w:line="240" w:lineRule="auto"/>
        <w:jc w:val="both"/>
        <w:rPr>
          <w:lang w:val="en-GB"/>
        </w:rPr>
      </w:pPr>
      <w:r>
        <w:rPr>
          <w:lang w:val="en-GB"/>
        </w:rPr>
        <w:t xml:space="preserve">UNTS also includes the </w:t>
      </w:r>
      <w:r w:rsidRPr="00975B15">
        <w:rPr>
          <w:i/>
          <w:lang w:val="en-GB"/>
        </w:rPr>
        <w:t xml:space="preserve">League of </w:t>
      </w:r>
      <w:r>
        <w:rPr>
          <w:i/>
          <w:lang w:val="en-GB"/>
        </w:rPr>
        <w:t>N</w:t>
      </w:r>
      <w:r w:rsidRPr="00975B15">
        <w:rPr>
          <w:i/>
          <w:lang w:val="en-GB"/>
        </w:rPr>
        <w:t>ations Treaty Series</w:t>
      </w:r>
      <w:r>
        <w:rPr>
          <w:lang w:val="en-GB"/>
        </w:rPr>
        <w:t>. [</w:t>
      </w:r>
      <w:r w:rsidRPr="00975B15">
        <w:rPr>
          <w:sz w:val="20"/>
          <w:lang w:val="en-GB"/>
        </w:rPr>
        <w:t>Much of the metadata</w:t>
      </w:r>
      <w:r w:rsidR="006B4EF9">
        <w:rPr>
          <w:sz w:val="20"/>
          <w:lang w:val="en-GB"/>
        </w:rPr>
        <w:t xml:space="preserve"> (e.g. </w:t>
      </w:r>
      <w:r w:rsidR="006B4EF9" w:rsidRPr="006B4EF9">
        <w:rPr>
          <w:sz w:val="20"/>
        </w:rPr>
        <w:t>title, date, parties, etc.)</w:t>
      </w:r>
      <w:r w:rsidRPr="00975B15">
        <w:rPr>
          <w:sz w:val="20"/>
          <w:lang w:val="en-GB"/>
        </w:rPr>
        <w:t xml:space="preserve"> </w:t>
      </w:r>
      <w:r>
        <w:rPr>
          <w:sz w:val="20"/>
          <w:lang w:val="en-GB"/>
        </w:rPr>
        <w:t>are</w:t>
      </w:r>
      <w:r w:rsidRPr="00975B15">
        <w:rPr>
          <w:sz w:val="20"/>
          <w:lang w:val="en-GB"/>
        </w:rPr>
        <w:t xml:space="preserve"> missing so use Full Text tab to search</w:t>
      </w:r>
      <w:r>
        <w:rPr>
          <w:lang w:val="en-GB"/>
        </w:rPr>
        <w:t xml:space="preserve">]. </w:t>
      </w:r>
    </w:p>
    <w:p w:rsidR="0014660F" w:rsidRDefault="005F2718" w:rsidP="00DD584D">
      <w:pPr>
        <w:spacing w:before="120" w:line="240" w:lineRule="auto"/>
        <w:jc w:val="both"/>
        <w:rPr>
          <w:lang w:val="en-GB"/>
        </w:rPr>
      </w:pPr>
      <w:r>
        <w:rPr>
          <w:lang w:val="en-GB"/>
        </w:rPr>
        <w:t>(</w:t>
      </w:r>
      <w:r w:rsidR="0014660F">
        <w:rPr>
          <w:lang w:val="en-GB"/>
        </w:rPr>
        <w:t>b).</w:t>
      </w:r>
      <w:r w:rsidR="0014660F">
        <w:rPr>
          <w:i/>
          <w:lang w:val="en-GB"/>
        </w:rPr>
        <w:t xml:space="preserve"> Status of Multilateral Treaties Deposited with the Secretary General. </w:t>
      </w:r>
      <w:r w:rsidR="008636E1">
        <w:rPr>
          <w:lang w:val="en-GB"/>
        </w:rPr>
        <w:t>Gives c</w:t>
      </w:r>
      <w:r w:rsidR="0014660F">
        <w:rPr>
          <w:lang w:val="en-GB"/>
        </w:rPr>
        <w:t>urrent status (signatures, ratifications, reservations, etc</w:t>
      </w:r>
      <w:r w:rsidR="002B4F70">
        <w:rPr>
          <w:lang w:val="en-GB"/>
        </w:rPr>
        <w:t>.</w:t>
      </w:r>
      <w:r w:rsidR="0014660F">
        <w:rPr>
          <w:lang w:val="en-GB"/>
        </w:rPr>
        <w:t>) of over 5</w:t>
      </w:r>
      <w:r w:rsidR="008E4204">
        <w:rPr>
          <w:lang w:val="en-GB"/>
        </w:rPr>
        <w:t>60</w:t>
      </w:r>
      <w:r w:rsidR="0014660F">
        <w:rPr>
          <w:lang w:val="en-GB"/>
        </w:rPr>
        <w:t xml:space="preserve"> </w:t>
      </w:r>
      <w:r w:rsidR="002C3FEF">
        <w:rPr>
          <w:lang w:val="en-GB"/>
        </w:rPr>
        <w:t xml:space="preserve">multilateral </w:t>
      </w:r>
      <w:r w:rsidR="0014660F">
        <w:rPr>
          <w:lang w:val="en-GB"/>
        </w:rPr>
        <w:t>treaties</w:t>
      </w:r>
      <w:r w:rsidR="0080524E">
        <w:rPr>
          <w:lang w:val="en-GB"/>
        </w:rPr>
        <w:t xml:space="preserve"> for which the UN is the depositary</w:t>
      </w:r>
      <w:r w:rsidR="0014660F">
        <w:rPr>
          <w:lang w:val="en-GB"/>
        </w:rPr>
        <w:t xml:space="preserve">. </w:t>
      </w:r>
      <w:r w:rsidR="002F3C03">
        <w:rPr>
          <w:lang w:val="en-GB"/>
        </w:rPr>
        <w:t xml:space="preserve"> There are also sections on Depositary Notifications and Certified True Copies.</w:t>
      </w:r>
      <w:r w:rsidR="0014660F">
        <w:rPr>
          <w:lang w:val="en-GB"/>
        </w:rPr>
        <w:t xml:space="preserve"> </w:t>
      </w:r>
      <w:r w:rsidR="008A4ED8">
        <w:rPr>
          <w:lang w:val="en-GB"/>
        </w:rPr>
        <w:t>[</w:t>
      </w:r>
      <w:r w:rsidR="0014660F" w:rsidRPr="008A4ED8">
        <w:rPr>
          <w:sz w:val="20"/>
          <w:lang w:val="en-GB"/>
        </w:rPr>
        <w:t>In the Status Table</w:t>
      </w:r>
      <w:r w:rsidR="0067763B">
        <w:rPr>
          <w:sz w:val="20"/>
          <w:lang w:val="en-GB"/>
        </w:rPr>
        <w:t>, c</w:t>
      </w:r>
      <w:r w:rsidR="0014660F" w:rsidRPr="008A4ED8">
        <w:rPr>
          <w:sz w:val="20"/>
          <w:lang w:val="en-GB"/>
        </w:rPr>
        <w:t>ountries underlined are those which registered reservations, declarations, etc</w:t>
      </w:r>
      <w:r w:rsidR="002B4F70">
        <w:rPr>
          <w:sz w:val="20"/>
          <w:lang w:val="en-GB"/>
        </w:rPr>
        <w:t>.,</w:t>
      </w:r>
      <w:r w:rsidR="0014660F" w:rsidRPr="008A4ED8">
        <w:rPr>
          <w:sz w:val="20"/>
          <w:lang w:val="en-GB"/>
        </w:rPr>
        <w:t xml:space="preserve"> at the time of signing or ratifying</w:t>
      </w:r>
      <w:r w:rsidR="00FE0D79">
        <w:rPr>
          <w:sz w:val="20"/>
          <w:lang w:val="en-GB"/>
        </w:rPr>
        <w:t>].</w:t>
      </w:r>
    </w:p>
    <w:p w:rsidR="0014660F" w:rsidRDefault="00BF7222" w:rsidP="00DD584D">
      <w:pPr>
        <w:spacing w:before="240" w:line="240" w:lineRule="auto"/>
        <w:jc w:val="both"/>
        <w:rPr>
          <w:b/>
          <w:i/>
          <w:lang w:val="en-GB"/>
        </w:rPr>
      </w:pPr>
      <w:r>
        <w:rPr>
          <w:b/>
          <w:lang w:val="en-GB"/>
        </w:rPr>
        <w:t>1.1.2</w:t>
      </w:r>
      <w:r w:rsidR="002C3FEF">
        <w:rPr>
          <w:b/>
          <w:lang w:val="en-GB"/>
        </w:rPr>
        <w:tab/>
      </w:r>
      <w:r w:rsidR="0014660F">
        <w:rPr>
          <w:b/>
          <w:i/>
          <w:lang w:val="en-GB"/>
        </w:rPr>
        <w:t>Consolidated Treaty Series</w:t>
      </w:r>
    </w:p>
    <w:p w:rsidR="0014660F" w:rsidRDefault="002B4F70" w:rsidP="00DD584D">
      <w:pPr>
        <w:spacing w:before="120" w:line="240" w:lineRule="auto"/>
        <w:jc w:val="both"/>
        <w:rPr>
          <w:lang w:val="en-GB"/>
        </w:rPr>
      </w:pPr>
      <w:r>
        <w:rPr>
          <w:lang w:val="en-GB"/>
        </w:rPr>
        <w:t>Includes</w:t>
      </w:r>
      <w:r w:rsidR="0014660F">
        <w:rPr>
          <w:lang w:val="en-GB"/>
        </w:rPr>
        <w:t xml:space="preserve"> text</w:t>
      </w:r>
      <w:r w:rsidR="00005367">
        <w:rPr>
          <w:lang w:val="en-GB"/>
        </w:rPr>
        <w:t>s</w:t>
      </w:r>
      <w:r w:rsidR="0014660F">
        <w:rPr>
          <w:lang w:val="en-GB"/>
        </w:rPr>
        <w:t xml:space="preserve"> of </w:t>
      </w:r>
      <w:r w:rsidR="00005367">
        <w:rPr>
          <w:lang w:val="en-GB"/>
        </w:rPr>
        <w:t xml:space="preserve">bilateral and multilateral </w:t>
      </w:r>
      <w:r w:rsidR="0014660F">
        <w:rPr>
          <w:lang w:val="en-GB"/>
        </w:rPr>
        <w:t xml:space="preserve">treaties concluded between 1648 and 1919 (some only in the vernacular). </w:t>
      </w:r>
      <w:proofErr w:type="gramStart"/>
      <w:r w:rsidR="0014660F">
        <w:rPr>
          <w:lang w:val="en-GB"/>
        </w:rPr>
        <w:t>Comprises 231 volumes</w:t>
      </w:r>
      <w:r w:rsidR="008636E1">
        <w:rPr>
          <w:lang w:val="en-GB"/>
        </w:rPr>
        <w:t xml:space="preserve"> with </w:t>
      </w:r>
      <w:r w:rsidR="0014660F">
        <w:rPr>
          <w:lang w:val="en-GB"/>
        </w:rPr>
        <w:t>Party Index</w:t>
      </w:r>
      <w:r w:rsidR="006B395B">
        <w:rPr>
          <w:lang w:val="en-GB"/>
        </w:rPr>
        <w:t xml:space="preserve"> </w:t>
      </w:r>
      <w:r w:rsidR="0014660F">
        <w:rPr>
          <w:lang w:val="en-GB"/>
        </w:rPr>
        <w:t>and chronological list.</w:t>
      </w:r>
      <w:proofErr w:type="gramEnd"/>
      <w:r w:rsidR="00B265FF">
        <w:rPr>
          <w:lang w:val="en-GB"/>
        </w:rPr>
        <w:t xml:space="preserve">  </w:t>
      </w:r>
      <w:proofErr w:type="gramStart"/>
      <w:r w:rsidR="003E2C5F">
        <w:rPr>
          <w:lang w:val="en-GB"/>
        </w:rPr>
        <w:t>Since 2014 accessible via OUP subscription service.</w:t>
      </w:r>
      <w:proofErr w:type="gramEnd"/>
      <w:r w:rsidR="00B265FF" w:rsidRPr="000E7061">
        <w:rPr>
          <w:lang w:val="en-GB"/>
        </w:rPr>
        <w:t xml:space="preserve"> </w:t>
      </w:r>
    </w:p>
    <w:p w:rsidR="0014660F" w:rsidRPr="00976E5B" w:rsidRDefault="00BF7222" w:rsidP="00281276">
      <w:pPr>
        <w:keepNext/>
        <w:spacing w:before="240" w:line="240" w:lineRule="auto"/>
        <w:jc w:val="both"/>
        <w:rPr>
          <w:b/>
          <w:i/>
          <w:iCs/>
          <w:lang w:val="en-GB"/>
        </w:rPr>
      </w:pPr>
      <w:r>
        <w:rPr>
          <w:b/>
          <w:lang w:val="en-GB"/>
        </w:rPr>
        <w:lastRenderedPageBreak/>
        <w:t>1.1.3</w:t>
      </w:r>
      <w:r w:rsidR="002C3FEF">
        <w:rPr>
          <w:b/>
          <w:lang w:val="en-GB"/>
        </w:rPr>
        <w:tab/>
      </w:r>
      <w:r w:rsidR="0014660F" w:rsidRPr="00976E5B">
        <w:rPr>
          <w:b/>
          <w:i/>
          <w:iCs/>
          <w:lang w:val="en-GB"/>
        </w:rPr>
        <w:t>Council of Europe</w:t>
      </w:r>
    </w:p>
    <w:p w:rsidR="00150236" w:rsidRPr="000E7061" w:rsidRDefault="009C38FB" w:rsidP="00DD584D">
      <w:pPr>
        <w:spacing w:before="120" w:line="240" w:lineRule="auto"/>
        <w:jc w:val="both"/>
        <w:rPr>
          <w:lang w:val="en-GB"/>
        </w:rPr>
      </w:pPr>
      <w:proofErr w:type="gramStart"/>
      <w:r w:rsidRPr="000E7061">
        <w:rPr>
          <w:lang w:val="en-GB"/>
        </w:rPr>
        <w:t>P</w:t>
      </w:r>
      <w:r w:rsidR="0074756E" w:rsidRPr="000E7061">
        <w:rPr>
          <w:lang w:val="en-GB"/>
        </w:rPr>
        <w:t xml:space="preserve">roduces </w:t>
      </w:r>
      <w:r w:rsidR="00B14AE8" w:rsidRPr="000E7061">
        <w:rPr>
          <w:lang w:val="en-GB"/>
        </w:rPr>
        <w:t xml:space="preserve">the </w:t>
      </w:r>
      <w:r w:rsidR="00B14AE8" w:rsidRPr="00D10B9F">
        <w:rPr>
          <w:i/>
          <w:lang w:val="en-GB"/>
        </w:rPr>
        <w:t>Council of Europe Treaty Series</w:t>
      </w:r>
      <w:r w:rsidR="00150236" w:rsidRPr="00D97FD3">
        <w:rPr>
          <w:rStyle w:val="FootnoteReference"/>
          <w:lang w:val="en-GB"/>
        </w:rPr>
        <w:footnoteReference w:id="5"/>
      </w:r>
      <w:r w:rsidR="00B14AE8" w:rsidRPr="000E7061">
        <w:rPr>
          <w:lang w:val="en-GB"/>
        </w:rPr>
        <w:t xml:space="preserve"> with over 200 treaties</w:t>
      </w:r>
      <w:r w:rsidR="006B395B">
        <w:rPr>
          <w:lang w:val="en-GB"/>
        </w:rPr>
        <w:t>,</w:t>
      </w:r>
      <w:r w:rsidR="00B14AE8" w:rsidRPr="000E7061">
        <w:rPr>
          <w:lang w:val="en-GB"/>
        </w:rPr>
        <w:t xml:space="preserve"> </w:t>
      </w:r>
      <w:r w:rsidR="000D7644">
        <w:rPr>
          <w:lang w:val="en-GB"/>
        </w:rPr>
        <w:t xml:space="preserve">including </w:t>
      </w:r>
      <w:r w:rsidR="00B14AE8" w:rsidRPr="000E7061">
        <w:rPr>
          <w:lang w:val="en-GB"/>
        </w:rPr>
        <w:t xml:space="preserve">the </w:t>
      </w:r>
      <w:r w:rsidR="00B265FF">
        <w:rPr>
          <w:lang w:val="en-GB"/>
        </w:rPr>
        <w:t xml:space="preserve">European </w:t>
      </w:r>
      <w:r w:rsidR="00B14AE8" w:rsidRPr="000E7061">
        <w:rPr>
          <w:lang w:val="en-GB"/>
        </w:rPr>
        <w:t>Convention of Human Rights.</w:t>
      </w:r>
      <w:proofErr w:type="gramEnd"/>
      <w:r w:rsidR="00B14AE8" w:rsidRPr="000E7061">
        <w:rPr>
          <w:lang w:val="en-GB"/>
        </w:rPr>
        <w:t xml:space="preserve"> </w:t>
      </w:r>
      <w:proofErr w:type="gramStart"/>
      <w:r w:rsidR="00B14AE8" w:rsidRPr="000E7061">
        <w:rPr>
          <w:lang w:val="en-GB"/>
        </w:rPr>
        <w:t>Timely posting of new protocols as well as status information on all treaties.</w:t>
      </w:r>
      <w:proofErr w:type="gramEnd"/>
      <w:r w:rsidR="00B14AE8" w:rsidRPr="000E7061">
        <w:rPr>
          <w:lang w:val="en-GB"/>
        </w:rPr>
        <w:t xml:space="preserve"> </w:t>
      </w:r>
    </w:p>
    <w:p w:rsidR="0014660F" w:rsidRPr="00976E5B" w:rsidRDefault="00BF7222" w:rsidP="00DD584D">
      <w:pPr>
        <w:spacing w:before="240" w:line="240" w:lineRule="auto"/>
        <w:jc w:val="both"/>
        <w:rPr>
          <w:i/>
          <w:iCs/>
          <w:lang w:val="en-GB"/>
        </w:rPr>
      </w:pPr>
      <w:r w:rsidRPr="000E7061">
        <w:rPr>
          <w:b/>
          <w:lang w:val="en-GB"/>
        </w:rPr>
        <w:t>1.1.4</w:t>
      </w:r>
      <w:r w:rsidR="002C3FEF">
        <w:rPr>
          <w:b/>
          <w:lang w:val="en-GB"/>
        </w:rPr>
        <w:tab/>
      </w:r>
      <w:r w:rsidR="0014660F" w:rsidRPr="00976E5B">
        <w:rPr>
          <w:b/>
          <w:i/>
          <w:iCs/>
          <w:lang w:val="en-GB"/>
        </w:rPr>
        <w:t>European Union</w:t>
      </w:r>
    </w:p>
    <w:p w:rsidR="0014660F" w:rsidRDefault="00E3040B" w:rsidP="00DD584D">
      <w:pPr>
        <w:spacing w:before="120" w:line="240" w:lineRule="auto"/>
        <w:jc w:val="both"/>
        <w:rPr>
          <w:lang w:val="en-GB"/>
        </w:rPr>
      </w:pPr>
      <w:r>
        <w:rPr>
          <w:lang w:val="en-GB"/>
        </w:rPr>
        <w:t>The Europa website is a useful resource</w:t>
      </w:r>
      <w:r w:rsidR="000D7644">
        <w:rPr>
          <w:lang w:val="en-GB"/>
        </w:rPr>
        <w:t>.</w:t>
      </w:r>
      <w:r w:rsidRPr="00E3040B">
        <w:rPr>
          <w:rStyle w:val="FootnoteReference"/>
          <w:bCs/>
          <w:lang w:val="en-GB"/>
        </w:rPr>
        <w:footnoteReference w:id="6"/>
      </w:r>
      <w:r w:rsidR="00005367">
        <w:rPr>
          <w:lang w:val="en-GB"/>
        </w:rPr>
        <w:t xml:space="preserve"> T</w:t>
      </w:r>
      <w:r w:rsidR="009238A5" w:rsidRPr="000E7061">
        <w:rPr>
          <w:lang w:val="en-GB"/>
        </w:rPr>
        <w:t xml:space="preserve">reaties and </w:t>
      </w:r>
      <w:r w:rsidR="000D7644">
        <w:rPr>
          <w:lang w:val="en-GB"/>
        </w:rPr>
        <w:t xml:space="preserve">other </w:t>
      </w:r>
      <w:r w:rsidR="009238A5" w:rsidRPr="000E7061">
        <w:rPr>
          <w:lang w:val="en-GB"/>
        </w:rPr>
        <w:t xml:space="preserve">documentation can </w:t>
      </w:r>
      <w:r w:rsidR="00A95792">
        <w:rPr>
          <w:lang w:val="en-GB"/>
        </w:rPr>
        <w:t xml:space="preserve">also </w:t>
      </w:r>
      <w:r w:rsidR="009238A5" w:rsidRPr="000E7061">
        <w:rPr>
          <w:lang w:val="en-GB"/>
        </w:rPr>
        <w:t xml:space="preserve">be found on the </w:t>
      </w:r>
      <w:proofErr w:type="spellStart"/>
      <w:r w:rsidR="009238A5" w:rsidRPr="000E7061">
        <w:rPr>
          <w:lang w:val="en-GB"/>
        </w:rPr>
        <w:t>EURLex</w:t>
      </w:r>
      <w:proofErr w:type="spellEnd"/>
      <w:r w:rsidR="009238A5" w:rsidRPr="000E7061">
        <w:rPr>
          <w:lang w:val="en-GB"/>
        </w:rPr>
        <w:t xml:space="preserve"> portal</w:t>
      </w:r>
      <w:r w:rsidR="000D7644">
        <w:rPr>
          <w:lang w:val="en-GB"/>
        </w:rPr>
        <w:t>.</w:t>
      </w:r>
      <w:r w:rsidR="009238A5" w:rsidRPr="000E7061">
        <w:rPr>
          <w:rStyle w:val="FootnoteReference"/>
          <w:lang w:val="en-GB"/>
        </w:rPr>
        <w:footnoteReference w:id="7"/>
      </w:r>
      <w:r w:rsidR="00D10B9F">
        <w:rPr>
          <w:lang w:val="en-GB"/>
        </w:rPr>
        <w:t xml:space="preserve"> </w:t>
      </w:r>
      <w:r w:rsidR="00E01DE4">
        <w:rPr>
          <w:lang w:val="en-GB"/>
        </w:rPr>
        <w:t>N-Lex</w:t>
      </w:r>
      <w:r w:rsidR="00E01DE4">
        <w:rPr>
          <w:rStyle w:val="FootnoteReference"/>
          <w:lang w:val="en-GB"/>
        </w:rPr>
        <w:footnoteReference w:id="8"/>
      </w:r>
      <w:r w:rsidR="00E01DE4">
        <w:rPr>
          <w:lang w:val="en-GB"/>
        </w:rPr>
        <w:t xml:space="preserve"> links to legislation in national databases of 24 member states. </w:t>
      </w:r>
      <w:r w:rsidR="00D10B9F" w:rsidRPr="00A25C0E">
        <w:rPr>
          <w:lang w:val="en-GB"/>
        </w:rPr>
        <w:t xml:space="preserve">See guides from </w:t>
      </w:r>
      <w:r w:rsidR="004F657B" w:rsidRPr="00A25C0E">
        <w:rPr>
          <w:lang w:val="en-GB"/>
        </w:rPr>
        <w:t>University of Exeter</w:t>
      </w:r>
      <w:r w:rsidR="00CE48EC" w:rsidRPr="00A25C0E">
        <w:rPr>
          <w:rStyle w:val="FootnoteReference"/>
          <w:lang w:val="en-GB"/>
        </w:rPr>
        <w:footnoteReference w:id="9"/>
      </w:r>
      <w:r w:rsidR="00D10B9F" w:rsidRPr="00A25C0E">
        <w:rPr>
          <w:lang w:val="en-GB"/>
        </w:rPr>
        <w:t xml:space="preserve"> and A</w:t>
      </w:r>
      <w:r w:rsidR="002B4F70">
        <w:rPr>
          <w:lang w:val="en-GB"/>
        </w:rPr>
        <w:t>merican Society of International Law</w:t>
      </w:r>
      <w:r w:rsidR="000D7644">
        <w:rPr>
          <w:lang w:val="en-GB"/>
        </w:rPr>
        <w:t>.</w:t>
      </w:r>
      <w:r w:rsidR="00D10B9F" w:rsidRPr="00A25C0E">
        <w:rPr>
          <w:rStyle w:val="FootnoteReference"/>
          <w:lang w:val="en-GB"/>
        </w:rPr>
        <w:footnoteReference w:id="10"/>
      </w:r>
    </w:p>
    <w:p w:rsidR="0014660F" w:rsidRPr="00976E5B" w:rsidRDefault="00BF7222" w:rsidP="00DD584D">
      <w:pPr>
        <w:keepNext/>
        <w:spacing w:before="240" w:line="240" w:lineRule="auto"/>
        <w:jc w:val="both"/>
        <w:rPr>
          <w:i/>
          <w:iCs/>
          <w:lang w:val="en-GB"/>
        </w:rPr>
      </w:pPr>
      <w:r>
        <w:rPr>
          <w:b/>
          <w:lang w:val="en-GB"/>
        </w:rPr>
        <w:t>1.1.5</w:t>
      </w:r>
      <w:r w:rsidR="002C3FEF">
        <w:rPr>
          <w:b/>
          <w:lang w:val="en-GB"/>
        </w:rPr>
        <w:tab/>
      </w:r>
      <w:r w:rsidR="0014660F" w:rsidRPr="00976E5B">
        <w:rPr>
          <w:b/>
          <w:i/>
          <w:iCs/>
          <w:lang w:val="en-GB"/>
        </w:rPr>
        <w:t>National Treaty Collections</w:t>
      </w:r>
    </w:p>
    <w:p w:rsidR="006D3BBE" w:rsidRDefault="00A95792" w:rsidP="00DD584D">
      <w:pPr>
        <w:spacing w:before="120" w:line="240" w:lineRule="auto"/>
        <w:jc w:val="both"/>
        <w:rPr>
          <w:sz w:val="20"/>
          <w:lang w:val="en-GB"/>
        </w:rPr>
      </w:pPr>
      <w:r>
        <w:rPr>
          <w:lang w:val="en-GB"/>
        </w:rPr>
        <w:t>Many</w:t>
      </w:r>
      <w:r w:rsidR="00E3040B">
        <w:rPr>
          <w:lang w:val="en-GB"/>
        </w:rPr>
        <w:t xml:space="preserve"> states</w:t>
      </w:r>
      <w:r w:rsidR="0014660F">
        <w:t xml:space="preserve"> publish </w:t>
      </w:r>
      <w:r>
        <w:t xml:space="preserve">their treaties </w:t>
      </w:r>
      <w:r w:rsidR="00F077FF">
        <w:t>in</w:t>
      </w:r>
      <w:r w:rsidR="00F077FF" w:rsidRPr="00F077FF">
        <w:rPr>
          <w:i/>
        </w:rPr>
        <w:t xml:space="preserve"> </w:t>
      </w:r>
      <w:r w:rsidR="00F077FF">
        <w:t xml:space="preserve">government gazettes, journals </w:t>
      </w:r>
      <w:r>
        <w:t xml:space="preserve">or </w:t>
      </w:r>
      <w:r w:rsidR="0014660F">
        <w:t xml:space="preserve">official treaty series. In the </w:t>
      </w:r>
      <w:smartTag w:uri="urn:schemas-microsoft-com:office:smarttags" w:element="country-region">
        <w:smartTag w:uri="urn:schemas-microsoft-com:office:smarttags" w:element="place">
          <w:r w:rsidR="0014660F">
            <w:t>UK</w:t>
          </w:r>
        </w:smartTag>
      </w:smartTag>
      <w:r w:rsidR="0014660F">
        <w:t>, treaties need to be enacted into law</w:t>
      </w:r>
      <w:r w:rsidR="007F44C5">
        <w:t xml:space="preserve"> by Parliament to be effective</w:t>
      </w:r>
      <w:r>
        <w:t xml:space="preserve"> domestically</w:t>
      </w:r>
      <w:r w:rsidR="0014660F">
        <w:rPr>
          <w:b/>
          <w:lang w:val="en-GB"/>
        </w:rPr>
        <w:t xml:space="preserve">. </w:t>
      </w:r>
      <w:r w:rsidR="0014660F" w:rsidRPr="007F44C5">
        <w:rPr>
          <w:lang w:val="en-GB"/>
        </w:rPr>
        <w:t>They are then published as Command Paper</w:t>
      </w:r>
      <w:r w:rsidR="00E3040B">
        <w:rPr>
          <w:lang w:val="en-GB"/>
        </w:rPr>
        <w:t>s</w:t>
      </w:r>
      <w:r w:rsidR="0014660F" w:rsidRPr="007F44C5">
        <w:rPr>
          <w:lang w:val="en-GB"/>
        </w:rPr>
        <w:t xml:space="preserve"> </w:t>
      </w:r>
      <w:r w:rsidR="006D3BBE">
        <w:rPr>
          <w:lang w:val="en-GB"/>
        </w:rPr>
        <w:t>(</w:t>
      </w:r>
      <w:r w:rsidR="007F44C5">
        <w:rPr>
          <w:lang w:val="en-GB"/>
        </w:rPr>
        <w:t xml:space="preserve">in </w:t>
      </w:r>
      <w:r w:rsidR="00344A7E">
        <w:rPr>
          <w:lang w:val="en-GB"/>
        </w:rPr>
        <w:t>pdf</w:t>
      </w:r>
      <w:r w:rsidR="007F44C5">
        <w:rPr>
          <w:lang w:val="en-GB"/>
        </w:rPr>
        <w:t xml:space="preserve"> </w:t>
      </w:r>
      <w:r w:rsidR="0014660F" w:rsidRPr="007F44C5">
        <w:rPr>
          <w:lang w:val="en-GB"/>
        </w:rPr>
        <w:t>since 199</w:t>
      </w:r>
      <w:r w:rsidR="00FF7643">
        <w:rPr>
          <w:lang w:val="en-GB"/>
        </w:rPr>
        <w:t xml:space="preserve">9 </w:t>
      </w:r>
      <w:r w:rsidR="0014660F" w:rsidRPr="007F44C5">
        <w:rPr>
          <w:lang w:val="en-GB"/>
        </w:rPr>
        <w:t>on the F</w:t>
      </w:r>
      <w:r w:rsidR="00E3040B">
        <w:rPr>
          <w:lang w:val="en-GB"/>
        </w:rPr>
        <w:t xml:space="preserve">oreign and </w:t>
      </w:r>
      <w:r w:rsidR="0014660F" w:rsidRPr="007F44C5">
        <w:rPr>
          <w:lang w:val="en-GB"/>
        </w:rPr>
        <w:t>C</w:t>
      </w:r>
      <w:r w:rsidR="00E3040B">
        <w:rPr>
          <w:lang w:val="en-GB"/>
        </w:rPr>
        <w:t xml:space="preserve">ommonwealth </w:t>
      </w:r>
      <w:r w:rsidR="0014660F" w:rsidRPr="007F44C5">
        <w:rPr>
          <w:lang w:val="en-GB"/>
        </w:rPr>
        <w:t>O</w:t>
      </w:r>
      <w:r w:rsidR="00E3040B">
        <w:rPr>
          <w:lang w:val="en-GB"/>
        </w:rPr>
        <w:t>ffice</w:t>
      </w:r>
      <w:r w:rsidR="0014660F" w:rsidRPr="007F44C5">
        <w:rPr>
          <w:lang w:val="en-GB"/>
        </w:rPr>
        <w:t xml:space="preserve"> website</w:t>
      </w:r>
      <w:r w:rsidR="000D7644">
        <w:rPr>
          <w:lang w:val="en-GB"/>
        </w:rPr>
        <w:t>).</w:t>
      </w:r>
      <w:r w:rsidR="008E64E7">
        <w:rPr>
          <w:rStyle w:val="FootnoteReference"/>
          <w:lang w:val="en-GB"/>
        </w:rPr>
        <w:footnoteReference w:id="11"/>
      </w:r>
      <w:r w:rsidR="005069A0" w:rsidRPr="007F44C5">
        <w:rPr>
          <w:lang w:val="en-GB"/>
        </w:rPr>
        <w:t xml:space="preserve"> </w:t>
      </w:r>
      <w:r w:rsidR="006D3BBE">
        <w:rPr>
          <w:lang w:val="en-GB"/>
        </w:rPr>
        <w:t>[</w:t>
      </w:r>
      <w:r w:rsidR="006D3BBE" w:rsidRPr="006D3BBE">
        <w:rPr>
          <w:sz w:val="20"/>
          <w:lang w:val="en-GB"/>
        </w:rPr>
        <w:t xml:space="preserve">Note: treaties that have come into force </w:t>
      </w:r>
      <w:r w:rsidR="00E3040B">
        <w:rPr>
          <w:sz w:val="20"/>
          <w:lang w:val="en-GB"/>
        </w:rPr>
        <w:t>‘</w:t>
      </w:r>
      <w:r w:rsidR="006D3BBE" w:rsidRPr="006D3BBE">
        <w:rPr>
          <w:sz w:val="20"/>
          <w:lang w:val="en-GB"/>
        </w:rPr>
        <w:t>on signature</w:t>
      </w:r>
      <w:r w:rsidR="00E3040B">
        <w:rPr>
          <w:sz w:val="20"/>
          <w:lang w:val="en-GB"/>
        </w:rPr>
        <w:t>’</w:t>
      </w:r>
      <w:r w:rsidR="006D3BBE" w:rsidRPr="006D3BBE">
        <w:rPr>
          <w:sz w:val="20"/>
          <w:lang w:val="en-GB"/>
        </w:rPr>
        <w:t xml:space="preserve"> generally do not appear as Command Papers, and need to be sought in the UK</w:t>
      </w:r>
      <w:r w:rsidR="00E3040B">
        <w:rPr>
          <w:sz w:val="20"/>
          <w:lang w:val="en-GB"/>
        </w:rPr>
        <w:t xml:space="preserve"> </w:t>
      </w:r>
      <w:r w:rsidR="006D3BBE" w:rsidRPr="006D3BBE">
        <w:rPr>
          <w:sz w:val="20"/>
          <w:lang w:val="en-GB"/>
        </w:rPr>
        <w:t>T</w:t>
      </w:r>
      <w:r w:rsidR="00E3040B">
        <w:rPr>
          <w:sz w:val="20"/>
          <w:lang w:val="en-GB"/>
        </w:rPr>
        <w:t xml:space="preserve">reaty </w:t>
      </w:r>
      <w:r w:rsidR="006D3BBE" w:rsidRPr="00707ECC">
        <w:rPr>
          <w:sz w:val="20"/>
          <w:lang w:val="en-GB"/>
        </w:rPr>
        <w:t>S</w:t>
      </w:r>
      <w:r w:rsidR="00E3040B" w:rsidRPr="00707ECC">
        <w:rPr>
          <w:sz w:val="20"/>
          <w:lang w:val="en-GB"/>
        </w:rPr>
        <w:t>eries</w:t>
      </w:r>
      <w:r w:rsidR="006D3BBE" w:rsidRPr="00707ECC">
        <w:rPr>
          <w:sz w:val="20"/>
          <w:lang w:val="en-GB"/>
        </w:rPr>
        <w:t xml:space="preserve"> (</w:t>
      </w:r>
      <w:proofErr w:type="spellStart"/>
      <w:r w:rsidR="006D3BBE" w:rsidRPr="00707ECC">
        <w:rPr>
          <w:sz w:val="20"/>
          <w:lang w:val="en-GB"/>
        </w:rPr>
        <w:t>Aust</w:t>
      </w:r>
      <w:proofErr w:type="spellEnd"/>
      <w:r w:rsidR="006D3BBE" w:rsidRPr="00707ECC">
        <w:rPr>
          <w:sz w:val="20"/>
          <w:lang w:val="en-GB"/>
        </w:rPr>
        <w:t xml:space="preserve"> 20</w:t>
      </w:r>
      <w:r w:rsidR="00707ECC" w:rsidRPr="00707ECC">
        <w:rPr>
          <w:sz w:val="20"/>
          <w:lang w:val="en-GB"/>
        </w:rPr>
        <w:t>13</w:t>
      </w:r>
      <w:r w:rsidR="00E3040B" w:rsidRPr="00707ECC">
        <w:rPr>
          <w:sz w:val="20"/>
          <w:lang w:val="en-GB"/>
        </w:rPr>
        <w:t>,</w:t>
      </w:r>
      <w:r w:rsidR="006D3BBE" w:rsidRPr="00707ECC">
        <w:rPr>
          <w:sz w:val="20"/>
          <w:lang w:val="en-GB"/>
        </w:rPr>
        <w:t xml:space="preserve"> 3</w:t>
      </w:r>
      <w:r w:rsidR="00707ECC" w:rsidRPr="00707ECC">
        <w:rPr>
          <w:sz w:val="20"/>
          <w:lang w:val="en-GB"/>
        </w:rPr>
        <w:t>05</w:t>
      </w:r>
      <w:r w:rsidR="006D3BBE" w:rsidRPr="00707ECC">
        <w:rPr>
          <w:sz w:val="20"/>
          <w:lang w:val="en-GB"/>
        </w:rPr>
        <w:t>)].</w:t>
      </w:r>
    </w:p>
    <w:p w:rsidR="005C5586" w:rsidRPr="007F44C5" w:rsidRDefault="005069A0" w:rsidP="00DD584D">
      <w:pPr>
        <w:spacing w:before="120" w:line="240" w:lineRule="auto"/>
        <w:jc w:val="both"/>
        <w:rPr>
          <w:lang w:val="en-GB"/>
        </w:rPr>
      </w:pPr>
      <w:r w:rsidRPr="000E7061">
        <w:rPr>
          <w:lang w:val="en-GB"/>
        </w:rPr>
        <w:t xml:space="preserve">The </w:t>
      </w:r>
      <w:r w:rsidR="00344A7E" w:rsidRPr="000E7061">
        <w:rPr>
          <w:lang w:val="en-GB"/>
        </w:rPr>
        <w:t>FCO</w:t>
      </w:r>
      <w:r w:rsidRPr="000E7061">
        <w:rPr>
          <w:lang w:val="en-GB"/>
        </w:rPr>
        <w:t xml:space="preserve"> </w:t>
      </w:r>
      <w:r w:rsidRPr="000E7061">
        <w:rPr>
          <w:i/>
          <w:lang w:val="en-GB"/>
        </w:rPr>
        <w:t>UK Treaties Online</w:t>
      </w:r>
      <w:r w:rsidR="00401D8D" w:rsidRPr="007F44C5">
        <w:rPr>
          <w:rStyle w:val="FootnoteReference"/>
          <w:lang w:val="en-GB"/>
        </w:rPr>
        <w:footnoteReference w:id="12"/>
      </w:r>
      <w:r w:rsidR="00E3040B">
        <w:rPr>
          <w:lang w:val="en-GB"/>
        </w:rPr>
        <w:t xml:space="preserve"> </w:t>
      </w:r>
      <w:r w:rsidR="00401D8D" w:rsidRPr="007F44C5">
        <w:rPr>
          <w:lang w:val="en-GB"/>
        </w:rPr>
        <w:t xml:space="preserve">provides access to over 14,000 </w:t>
      </w:r>
      <w:smartTag w:uri="urn:schemas-microsoft-com:office:smarttags" w:element="country-region">
        <w:smartTag w:uri="urn:schemas-microsoft-com:office:smarttags" w:element="place">
          <w:r w:rsidR="007F44C5">
            <w:rPr>
              <w:lang w:val="en-GB"/>
            </w:rPr>
            <w:t>UK</w:t>
          </w:r>
        </w:smartTag>
      </w:smartTag>
      <w:r w:rsidR="007F44C5">
        <w:rPr>
          <w:lang w:val="en-GB"/>
        </w:rPr>
        <w:t xml:space="preserve"> </w:t>
      </w:r>
      <w:r w:rsidR="00401D8D" w:rsidRPr="007F44C5">
        <w:rPr>
          <w:lang w:val="en-GB"/>
        </w:rPr>
        <w:t>tr</w:t>
      </w:r>
      <w:r w:rsidR="007F44C5">
        <w:rPr>
          <w:lang w:val="en-GB"/>
        </w:rPr>
        <w:t>eaties</w:t>
      </w:r>
      <w:r w:rsidR="00976E5B">
        <w:rPr>
          <w:lang w:val="en-GB"/>
        </w:rPr>
        <w:t>,</w:t>
      </w:r>
      <w:r w:rsidR="001229EC">
        <w:rPr>
          <w:lang w:val="en-GB"/>
        </w:rPr>
        <w:t xml:space="preserve"> from 1832</w:t>
      </w:r>
      <w:r w:rsidR="00976E5B">
        <w:rPr>
          <w:lang w:val="en-GB"/>
        </w:rPr>
        <w:t xml:space="preserve"> till present</w:t>
      </w:r>
      <w:r w:rsidR="005C5586">
        <w:rPr>
          <w:lang w:val="en-GB"/>
        </w:rPr>
        <w:t xml:space="preserve">. It includes </w:t>
      </w:r>
      <w:r w:rsidR="001229EC">
        <w:rPr>
          <w:lang w:val="en-GB"/>
        </w:rPr>
        <w:t>pdf</w:t>
      </w:r>
      <w:r w:rsidR="00976E5B">
        <w:rPr>
          <w:lang w:val="en-GB"/>
        </w:rPr>
        <w:t xml:space="preserve"> versions</w:t>
      </w:r>
      <w:r w:rsidR="009146EA">
        <w:rPr>
          <w:lang w:val="en-GB"/>
        </w:rPr>
        <w:t xml:space="preserve"> of </w:t>
      </w:r>
      <w:r w:rsidR="005C5586">
        <w:rPr>
          <w:lang w:val="en-GB"/>
        </w:rPr>
        <w:t xml:space="preserve">original </w:t>
      </w:r>
      <w:r w:rsidR="009146EA">
        <w:rPr>
          <w:lang w:val="en-GB"/>
        </w:rPr>
        <w:t>maps</w:t>
      </w:r>
      <w:r w:rsidR="007F44C5">
        <w:rPr>
          <w:lang w:val="en-GB"/>
        </w:rPr>
        <w:t>.</w:t>
      </w:r>
      <w:r w:rsidR="005C5586">
        <w:rPr>
          <w:lang w:val="en-GB"/>
        </w:rPr>
        <w:t xml:space="preserve"> It also </w:t>
      </w:r>
      <w:r w:rsidR="00C01E14">
        <w:rPr>
          <w:lang w:val="en-GB"/>
        </w:rPr>
        <w:t xml:space="preserve">includes </w:t>
      </w:r>
      <w:r w:rsidR="001663DF">
        <w:rPr>
          <w:lang w:val="en-GB"/>
        </w:rPr>
        <w:t xml:space="preserve">some </w:t>
      </w:r>
      <w:r w:rsidR="00C01E14">
        <w:rPr>
          <w:lang w:val="en-GB"/>
        </w:rPr>
        <w:t xml:space="preserve">translations of treaties </w:t>
      </w:r>
      <w:r w:rsidR="005C5586">
        <w:rPr>
          <w:lang w:val="en-GB"/>
        </w:rPr>
        <w:t>from original languages.</w:t>
      </w:r>
      <w:r w:rsidR="006D553A">
        <w:rPr>
          <w:lang w:val="en-GB"/>
        </w:rPr>
        <w:t xml:space="preserve"> [</w:t>
      </w:r>
      <w:r w:rsidR="00072AFC" w:rsidRPr="0021041B">
        <w:rPr>
          <w:sz w:val="20"/>
          <w:lang w:val="en-GB"/>
        </w:rPr>
        <w:t>P</w:t>
      </w:r>
      <w:r w:rsidR="006D553A" w:rsidRPr="0021041B">
        <w:rPr>
          <w:sz w:val="20"/>
          <w:lang w:val="en-GB"/>
        </w:rPr>
        <w:t xml:space="preserve">lace of signature </w:t>
      </w:r>
      <w:r w:rsidR="00072AFC" w:rsidRPr="0021041B">
        <w:rPr>
          <w:sz w:val="20"/>
          <w:lang w:val="en-GB"/>
        </w:rPr>
        <w:t xml:space="preserve">can be useful </w:t>
      </w:r>
      <w:r w:rsidR="006D553A" w:rsidRPr="0021041B">
        <w:rPr>
          <w:sz w:val="20"/>
          <w:lang w:val="en-GB"/>
        </w:rPr>
        <w:t xml:space="preserve"> for finding treaties</w:t>
      </w:r>
      <w:r w:rsidR="00072AFC" w:rsidRPr="0021041B">
        <w:rPr>
          <w:sz w:val="20"/>
          <w:lang w:val="en-GB"/>
        </w:rPr>
        <w:t xml:space="preserve">, e.g. </w:t>
      </w:r>
      <w:r w:rsidR="00976E5B">
        <w:rPr>
          <w:sz w:val="20"/>
          <w:lang w:val="en-GB"/>
        </w:rPr>
        <w:t>‘</w:t>
      </w:r>
      <w:proofErr w:type="spellStart"/>
      <w:r w:rsidR="00072AFC" w:rsidRPr="0021041B">
        <w:rPr>
          <w:sz w:val="20"/>
          <w:lang w:val="en-GB"/>
        </w:rPr>
        <w:t>Trianon</w:t>
      </w:r>
      <w:proofErr w:type="spellEnd"/>
      <w:r w:rsidR="00976E5B">
        <w:rPr>
          <w:sz w:val="20"/>
          <w:lang w:val="en-GB"/>
        </w:rPr>
        <w:t>’</w:t>
      </w:r>
      <w:r w:rsidR="00072AFC" w:rsidRPr="0021041B">
        <w:rPr>
          <w:sz w:val="20"/>
          <w:lang w:val="en-GB"/>
        </w:rPr>
        <w:t xml:space="preserve"> produces </w:t>
      </w:r>
      <w:r w:rsidR="000D7644">
        <w:rPr>
          <w:sz w:val="20"/>
          <w:lang w:val="en-GB"/>
        </w:rPr>
        <w:t xml:space="preserve">the </w:t>
      </w:r>
      <w:r w:rsidR="00072AFC" w:rsidRPr="0021041B">
        <w:rPr>
          <w:sz w:val="20"/>
          <w:lang w:val="en-GB"/>
        </w:rPr>
        <w:t xml:space="preserve">1920 </w:t>
      </w:r>
      <w:r w:rsidR="00072AFC" w:rsidRPr="0021041B">
        <w:rPr>
          <w:i/>
          <w:sz w:val="20"/>
        </w:rPr>
        <w:t>Treaty of Peace between the Allied and Associated Powers and Hungary and Protocol and Declaration</w:t>
      </w:r>
      <w:r w:rsidR="006D553A" w:rsidRPr="0021041B">
        <w:rPr>
          <w:sz w:val="20"/>
          <w:lang w:val="en-GB"/>
        </w:rPr>
        <w:t>]</w:t>
      </w:r>
      <w:r w:rsidR="00FC531F">
        <w:rPr>
          <w:sz w:val="20"/>
          <w:lang w:val="en-GB"/>
        </w:rPr>
        <w:t>.</w:t>
      </w:r>
    </w:p>
    <w:p w:rsidR="00A738F7" w:rsidRDefault="00A71342" w:rsidP="00DD584D">
      <w:pPr>
        <w:spacing w:before="120" w:line="240" w:lineRule="auto"/>
        <w:jc w:val="both"/>
        <w:rPr>
          <w:lang w:val="en-GB"/>
        </w:rPr>
      </w:pPr>
      <w:r w:rsidRPr="007F44C5">
        <w:rPr>
          <w:lang w:val="en-GB"/>
        </w:rPr>
        <w:t xml:space="preserve">Recent </w:t>
      </w:r>
      <w:r>
        <w:rPr>
          <w:lang w:val="en-GB"/>
        </w:rPr>
        <w:t xml:space="preserve">materials on US </w:t>
      </w:r>
      <w:r w:rsidR="000D7644">
        <w:rPr>
          <w:lang w:val="en-GB"/>
        </w:rPr>
        <w:t>treaties</w:t>
      </w:r>
      <w:r>
        <w:rPr>
          <w:lang w:val="en-GB"/>
        </w:rPr>
        <w:t xml:space="preserve"> can be found </w:t>
      </w:r>
      <w:r w:rsidRPr="007F44C5">
        <w:rPr>
          <w:lang w:val="en-GB"/>
        </w:rPr>
        <w:t xml:space="preserve">on the </w:t>
      </w:r>
      <w:r w:rsidR="00976E5B">
        <w:rPr>
          <w:lang w:val="en-GB"/>
        </w:rPr>
        <w:t xml:space="preserve">US </w:t>
      </w:r>
      <w:r w:rsidRPr="007F44C5">
        <w:rPr>
          <w:lang w:val="en-GB"/>
        </w:rPr>
        <w:t>State Department’s website, on the Treaty Affairs page</w:t>
      </w:r>
      <w:r w:rsidR="000D7644">
        <w:rPr>
          <w:lang w:val="en-GB"/>
        </w:rPr>
        <w:t>.</w:t>
      </w:r>
      <w:r w:rsidRPr="007F44C5">
        <w:rPr>
          <w:rStyle w:val="FootnoteReference"/>
          <w:lang w:val="en-GB"/>
        </w:rPr>
        <w:footnoteReference w:id="13"/>
      </w:r>
      <w:r>
        <w:rPr>
          <w:lang w:val="en-GB"/>
        </w:rPr>
        <w:t xml:space="preserve"> </w:t>
      </w:r>
      <w:r w:rsidR="00A96F6A" w:rsidRPr="007F44C5">
        <w:rPr>
          <w:lang w:val="en-GB"/>
        </w:rPr>
        <w:t>Lexis</w:t>
      </w:r>
      <w:r w:rsidR="00C914F0">
        <w:rPr>
          <w:lang w:val="en-GB"/>
        </w:rPr>
        <w:t>,</w:t>
      </w:r>
      <w:r w:rsidR="00A96F6A" w:rsidRPr="007F44C5">
        <w:rPr>
          <w:rStyle w:val="FootnoteReference"/>
          <w:lang w:val="en-GB"/>
        </w:rPr>
        <w:footnoteReference w:id="14"/>
      </w:r>
      <w:r w:rsidR="00A96F6A" w:rsidRPr="007F44C5">
        <w:rPr>
          <w:lang w:val="en-GB"/>
        </w:rPr>
        <w:t xml:space="preserve"> Westlaw</w:t>
      </w:r>
      <w:r w:rsidR="00C914F0">
        <w:rPr>
          <w:lang w:val="en-GB"/>
        </w:rPr>
        <w:t>,</w:t>
      </w:r>
      <w:r w:rsidR="00A96F6A" w:rsidRPr="007F44C5">
        <w:rPr>
          <w:rStyle w:val="FootnoteReference"/>
          <w:lang w:val="en-GB"/>
        </w:rPr>
        <w:footnoteReference w:id="15"/>
      </w:r>
      <w:r w:rsidR="00A96F6A" w:rsidRPr="007F44C5">
        <w:rPr>
          <w:lang w:val="en-GB"/>
        </w:rPr>
        <w:t xml:space="preserve"> </w:t>
      </w:r>
      <w:proofErr w:type="spellStart"/>
      <w:r w:rsidR="00A96F6A" w:rsidRPr="007F44C5">
        <w:rPr>
          <w:lang w:val="en-GB"/>
        </w:rPr>
        <w:t>HeinOnline</w:t>
      </w:r>
      <w:proofErr w:type="spellEnd"/>
      <w:r w:rsidR="00A96F6A" w:rsidRPr="007F44C5">
        <w:rPr>
          <w:rStyle w:val="FootnoteReference"/>
          <w:lang w:val="en-GB"/>
        </w:rPr>
        <w:footnoteReference w:id="16"/>
      </w:r>
      <w:r w:rsidR="00BC6169">
        <w:rPr>
          <w:lang w:val="en-GB"/>
        </w:rPr>
        <w:t xml:space="preserve"> </w:t>
      </w:r>
      <w:proofErr w:type="gramStart"/>
      <w:r w:rsidR="00C77E95">
        <w:rPr>
          <w:lang w:val="en-GB"/>
        </w:rPr>
        <w:t>are</w:t>
      </w:r>
      <w:proofErr w:type="gramEnd"/>
      <w:r w:rsidR="00C77E95">
        <w:rPr>
          <w:lang w:val="en-GB"/>
        </w:rPr>
        <w:t xml:space="preserve"> useful. </w:t>
      </w:r>
      <w:proofErr w:type="gramStart"/>
      <w:r>
        <w:rPr>
          <w:lang w:val="en-GB"/>
        </w:rPr>
        <w:t xml:space="preserve">For a general overview of US </w:t>
      </w:r>
      <w:r w:rsidR="000D7644">
        <w:rPr>
          <w:lang w:val="en-GB"/>
        </w:rPr>
        <w:t>t</w:t>
      </w:r>
      <w:r>
        <w:rPr>
          <w:lang w:val="en-GB"/>
        </w:rPr>
        <w:t xml:space="preserve">reaty collections see Hoffman </w:t>
      </w:r>
      <w:r w:rsidR="00976E5B">
        <w:rPr>
          <w:lang w:val="en-GB"/>
        </w:rPr>
        <w:t>and</w:t>
      </w:r>
      <w:r>
        <w:rPr>
          <w:lang w:val="en-GB"/>
        </w:rPr>
        <w:t xml:space="preserve"> Rumsey (2008</w:t>
      </w:r>
      <w:r w:rsidR="00976E5B">
        <w:rPr>
          <w:lang w:val="en-GB"/>
        </w:rPr>
        <w:t>,</w:t>
      </w:r>
      <w:r>
        <w:rPr>
          <w:lang w:val="en-GB"/>
        </w:rPr>
        <w:t xml:space="preserve"> 82</w:t>
      </w:r>
      <w:r w:rsidR="00C77E95">
        <w:rPr>
          <w:lang w:val="en-GB"/>
        </w:rPr>
        <w:t>-97</w:t>
      </w:r>
      <w:r>
        <w:rPr>
          <w:lang w:val="en-GB"/>
        </w:rPr>
        <w:t>)</w:t>
      </w:r>
      <w:r w:rsidR="003807F3">
        <w:rPr>
          <w:lang w:val="en-GB"/>
        </w:rPr>
        <w:t xml:space="preserve"> and </w:t>
      </w:r>
      <w:proofErr w:type="spellStart"/>
      <w:r w:rsidR="003807F3">
        <w:rPr>
          <w:lang w:val="en-GB"/>
        </w:rPr>
        <w:t>Pratter</w:t>
      </w:r>
      <w:proofErr w:type="spellEnd"/>
      <w:r w:rsidR="003807F3">
        <w:rPr>
          <w:lang w:val="en-GB"/>
        </w:rPr>
        <w:t xml:space="preserve"> (2008</w:t>
      </w:r>
      <w:r w:rsidR="00976E5B">
        <w:rPr>
          <w:lang w:val="en-GB"/>
        </w:rPr>
        <w:t>,</w:t>
      </w:r>
      <w:r w:rsidR="003807F3">
        <w:rPr>
          <w:lang w:val="en-GB"/>
        </w:rPr>
        <w:t xml:space="preserve"> 423</w:t>
      </w:r>
      <w:r w:rsidR="00976E5B">
        <w:rPr>
          <w:lang w:val="en-GB"/>
        </w:rPr>
        <w:t>-32</w:t>
      </w:r>
      <w:r w:rsidR="003807F3">
        <w:rPr>
          <w:lang w:val="en-GB"/>
        </w:rPr>
        <w:t>)</w:t>
      </w:r>
      <w:r w:rsidR="00FC531F">
        <w:rPr>
          <w:lang w:val="en-GB"/>
        </w:rPr>
        <w:t>.</w:t>
      </w:r>
      <w:proofErr w:type="gramEnd"/>
      <w:r w:rsidR="009146EA">
        <w:rPr>
          <w:lang w:val="en-GB"/>
        </w:rPr>
        <w:t xml:space="preserve"> </w:t>
      </w:r>
    </w:p>
    <w:p w:rsidR="00533290" w:rsidRDefault="00533290" w:rsidP="00DD584D">
      <w:pPr>
        <w:spacing w:before="120" w:line="240" w:lineRule="auto"/>
        <w:jc w:val="both"/>
        <w:rPr>
          <w:lang w:val="en-GB"/>
        </w:rPr>
      </w:pPr>
      <w:r>
        <w:rPr>
          <w:lang w:val="en-GB"/>
        </w:rPr>
        <w:t xml:space="preserve">If a particular treaty in the UNTC or a </w:t>
      </w:r>
      <w:r w:rsidR="005F2718">
        <w:rPr>
          <w:lang w:val="en-GB"/>
        </w:rPr>
        <w:t>n</w:t>
      </w:r>
      <w:r>
        <w:rPr>
          <w:lang w:val="en-GB"/>
        </w:rPr>
        <w:t xml:space="preserve">ational </w:t>
      </w:r>
      <w:r w:rsidR="005F2718">
        <w:rPr>
          <w:lang w:val="en-GB"/>
        </w:rPr>
        <w:t>t</w:t>
      </w:r>
      <w:r>
        <w:rPr>
          <w:lang w:val="en-GB"/>
        </w:rPr>
        <w:t xml:space="preserve">reaty </w:t>
      </w:r>
      <w:r w:rsidR="005F2718">
        <w:rPr>
          <w:lang w:val="en-GB"/>
        </w:rPr>
        <w:t>c</w:t>
      </w:r>
      <w:r>
        <w:rPr>
          <w:lang w:val="en-GB"/>
        </w:rPr>
        <w:t xml:space="preserve">ollection cannot be found, websites or sponsoring international organisations should be consulted, while foreign ministries may also be able to provide data, particularly status information. </w:t>
      </w:r>
      <w:r w:rsidR="000D7644">
        <w:rPr>
          <w:lang w:val="en-GB"/>
        </w:rPr>
        <w:t xml:space="preserve">The </w:t>
      </w:r>
      <w:r>
        <w:rPr>
          <w:lang w:val="en-GB"/>
        </w:rPr>
        <w:t>FLARE Index to Treaties (see below)</w:t>
      </w:r>
      <w:r w:rsidR="000D7644">
        <w:rPr>
          <w:lang w:val="en-GB"/>
        </w:rPr>
        <w:t xml:space="preserve"> may also be useful. </w:t>
      </w:r>
    </w:p>
    <w:p w:rsidR="0014660F" w:rsidRPr="00976E5B" w:rsidRDefault="00BF7222" w:rsidP="00DD584D">
      <w:pPr>
        <w:spacing w:before="240" w:line="240" w:lineRule="auto"/>
        <w:jc w:val="both"/>
        <w:rPr>
          <w:i/>
          <w:iCs/>
          <w:lang w:val="en-GB"/>
        </w:rPr>
      </w:pPr>
      <w:r>
        <w:rPr>
          <w:b/>
          <w:lang w:val="en-GB"/>
        </w:rPr>
        <w:t>1.1.6</w:t>
      </w:r>
      <w:r w:rsidR="002C3FEF">
        <w:rPr>
          <w:b/>
          <w:lang w:val="en-GB"/>
        </w:rPr>
        <w:tab/>
      </w:r>
      <w:r w:rsidRPr="00976E5B">
        <w:rPr>
          <w:b/>
          <w:i/>
          <w:iCs/>
          <w:lang w:val="en-GB"/>
        </w:rPr>
        <w:t>T</w:t>
      </w:r>
      <w:r w:rsidR="0014660F" w:rsidRPr="00976E5B">
        <w:rPr>
          <w:b/>
          <w:i/>
          <w:iCs/>
          <w:lang w:val="en-GB"/>
        </w:rPr>
        <w:t>reaty Portals</w:t>
      </w:r>
      <w:r w:rsidRPr="00976E5B">
        <w:rPr>
          <w:b/>
          <w:i/>
          <w:iCs/>
          <w:lang w:val="en-GB"/>
        </w:rPr>
        <w:t xml:space="preserve">, </w:t>
      </w:r>
      <w:r w:rsidR="0014660F" w:rsidRPr="00976E5B">
        <w:rPr>
          <w:b/>
          <w:i/>
          <w:iCs/>
          <w:lang w:val="en-GB"/>
        </w:rPr>
        <w:t>Sources</w:t>
      </w:r>
      <w:r w:rsidRPr="00976E5B">
        <w:rPr>
          <w:b/>
          <w:i/>
          <w:iCs/>
          <w:lang w:val="en-GB"/>
        </w:rPr>
        <w:t xml:space="preserve"> and Guides</w:t>
      </w:r>
    </w:p>
    <w:p w:rsidR="005E105A" w:rsidRDefault="0014660F" w:rsidP="00DD584D">
      <w:pPr>
        <w:spacing w:before="120" w:line="240" w:lineRule="auto"/>
        <w:jc w:val="both"/>
        <w:rPr>
          <w:lang w:val="en-GB"/>
        </w:rPr>
      </w:pPr>
      <w:r w:rsidRPr="005E105A">
        <w:rPr>
          <w:b/>
          <w:lang w:val="en-GB"/>
        </w:rPr>
        <w:t>EISIL</w:t>
      </w:r>
      <w:r w:rsidR="002B1BBB">
        <w:rPr>
          <w:rStyle w:val="FootnoteReference"/>
          <w:lang w:val="en-GB"/>
        </w:rPr>
        <w:footnoteReference w:id="17"/>
      </w:r>
      <w:r>
        <w:rPr>
          <w:lang w:val="en-GB"/>
        </w:rPr>
        <w:t xml:space="preserve"> </w:t>
      </w:r>
      <w:r w:rsidR="00EC1B87">
        <w:rPr>
          <w:lang w:val="en-GB"/>
        </w:rPr>
        <w:t>is an</w:t>
      </w:r>
      <w:r w:rsidR="002150A0">
        <w:rPr>
          <w:lang w:val="en-GB"/>
        </w:rPr>
        <w:t xml:space="preserve"> </w:t>
      </w:r>
      <w:r w:rsidR="002150A0" w:rsidRPr="002150A0">
        <w:rPr>
          <w:szCs w:val="24"/>
        </w:rPr>
        <w:t xml:space="preserve">open database of </w:t>
      </w:r>
      <w:r w:rsidR="00A320BE" w:rsidRPr="007B5648">
        <w:rPr>
          <w:szCs w:val="24"/>
        </w:rPr>
        <w:t xml:space="preserve">annotated links to </w:t>
      </w:r>
      <w:r w:rsidR="002150A0" w:rsidRPr="007B5648">
        <w:rPr>
          <w:szCs w:val="24"/>
        </w:rPr>
        <w:t>authentica</w:t>
      </w:r>
      <w:r w:rsidR="00F179E3" w:rsidRPr="007B5648">
        <w:rPr>
          <w:szCs w:val="24"/>
        </w:rPr>
        <w:t>ted</w:t>
      </w:r>
      <w:r w:rsidR="00F179E3">
        <w:rPr>
          <w:szCs w:val="24"/>
        </w:rPr>
        <w:t xml:space="preserve"> primary and other materials.</w:t>
      </w:r>
    </w:p>
    <w:p w:rsidR="005E105A" w:rsidRDefault="0014660F" w:rsidP="00DD584D">
      <w:pPr>
        <w:spacing w:before="120" w:line="240" w:lineRule="auto"/>
        <w:jc w:val="both"/>
        <w:rPr>
          <w:lang w:val="en-GB"/>
        </w:rPr>
      </w:pPr>
      <w:r w:rsidRPr="00E606FF">
        <w:rPr>
          <w:b/>
          <w:lang w:val="en-GB"/>
        </w:rPr>
        <w:lastRenderedPageBreak/>
        <w:t>Minnesota Human Rights Library</w:t>
      </w:r>
      <w:r w:rsidR="002B1BBB">
        <w:rPr>
          <w:rStyle w:val="FootnoteReference"/>
          <w:lang w:val="en-GB"/>
        </w:rPr>
        <w:footnoteReference w:id="18"/>
      </w:r>
      <w:r>
        <w:rPr>
          <w:lang w:val="en-GB"/>
        </w:rPr>
        <w:t xml:space="preserve"> </w:t>
      </w:r>
      <w:r w:rsidR="00EC1B87">
        <w:rPr>
          <w:lang w:val="en-GB"/>
        </w:rPr>
        <w:t xml:space="preserve">is an </w:t>
      </w:r>
      <w:r w:rsidR="00FA413A">
        <w:rPr>
          <w:lang w:val="en-GB"/>
        </w:rPr>
        <w:t>open database of treaties and other documents related to human rights.</w:t>
      </w:r>
    </w:p>
    <w:p w:rsidR="0014660F" w:rsidRPr="005E105A" w:rsidRDefault="0014660F" w:rsidP="00DD584D">
      <w:pPr>
        <w:spacing w:before="120" w:line="240" w:lineRule="auto"/>
        <w:jc w:val="both"/>
        <w:rPr>
          <w:lang w:val="en-GB"/>
        </w:rPr>
      </w:pPr>
      <w:r w:rsidRPr="005E105A">
        <w:rPr>
          <w:b/>
          <w:lang w:val="en-GB"/>
        </w:rPr>
        <w:t>Avalon</w:t>
      </w:r>
      <w:r w:rsidR="005A416E">
        <w:rPr>
          <w:rStyle w:val="FootnoteReference"/>
          <w:lang w:val="en-GB"/>
        </w:rPr>
        <w:footnoteReference w:id="19"/>
      </w:r>
      <w:r w:rsidR="00372D00">
        <w:rPr>
          <w:lang w:val="en-GB"/>
        </w:rPr>
        <w:t xml:space="preserve"> </w:t>
      </w:r>
      <w:r w:rsidR="00EC1B87">
        <w:rPr>
          <w:lang w:val="en-GB"/>
        </w:rPr>
        <w:t xml:space="preserve">contains </w:t>
      </w:r>
      <w:r w:rsidR="00F179E3">
        <w:rPr>
          <w:lang w:val="en-GB"/>
        </w:rPr>
        <w:t>document</w:t>
      </w:r>
      <w:r w:rsidR="00013F20">
        <w:rPr>
          <w:lang w:val="en-GB"/>
        </w:rPr>
        <w:t>s</w:t>
      </w:r>
      <w:r w:rsidR="00F179E3">
        <w:rPr>
          <w:lang w:val="en-GB"/>
        </w:rPr>
        <w:t xml:space="preserve"> in the field</w:t>
      </w:r>
      <w:r w:rsidR="00976E5B">
        <w:rPr>
          <w:lang w:val="en-GB"/>
        </w:rPr>
        <w:t>s</w:t>
      </w:r>
      <w:r w:rsidR="00F179E3">
        <w:rPr>
          <w:lang w:val="en-GB"/>
        </w:rPr>
        <w:t xml:space="preserve"> of </w:t>
      </w:r>
      <w:r w:rsidR="00FF10CB">
        <w:t>Law, History, Economics, Politics, Diplomacy</w:t>
      </w:r>
      <w:r w:rsidR="00FA413A">
        <w:t>,</w:t>
      </w:r>
      <w:r w:rsidR="00FF10CB">
        <w:t xml:space="preserve"> </w:t>
      </w:r>
      <w:proofErr w:type="gramStart"/>
      <w:r w:rsidR="00FF10CB" w:rsidRPr="007B5648">
        <w:t>Government</w:t>
      </w:r>
      <w:proofErr w:type="gramEnd"/>
      <w:r w:rsidR="00976E5B">
        <w:t>.</w:t>
      </w:r>
      <w:r w:rsidR="00FA413A" w:rsidRPr="007B5648">
        <w:t xml:space="preserve"> </w:t>
      </w:r>
      <w:proofErr w:type="gramStart"/>
      <w:r w:rsidR="00976E5B">
        <w:t>I</w:t>
      </w:r>
      <w:r w:rsidR="00FA413A" w:rsidRPr="007B5648">
        <w:t>nclude</w:t>
      </w:r>
      <w:r w:rsidR="00064E97" w:rsidRPr="007B5648">
        <w:t>s</w:t>
      </w:r>
      <w:r w:rsidR="00FA413A" w:rsidRPr="007B5648">
        <w:t xml:space="preserve"> some treaties.</w:t>
      </w:r>
      <w:proofErr w:type="gramEnd"/>
    </w:p>
    <w:p w:rsidR="0014660F" w:rsidRDefault="0014660F" w:rsidP="00DD584D">
      <w:pPr>
        <w:spacing w:before="120" w:line="240" w:lineRule="auto"/>
        <w:jc w:val="both"/>
        <w:rPr>
          <w:lang w:val="en-GB"/>
        </w:rPr>
      </w:pPr>
      <w:r w:rsidRPr="00976E5B">
        <w:rPr>
          <w:b/>
          <w:iCs/>
        </w:rPr>
        <w:t>International Legal Materials</w:t>
      </w:r>
      <w:r w:rsidR="005A416E" w:rsidRPr="000D7644">
        <w:rPr>
          <w:rStyle w:val="FootnoteReference"/>
          <w:iCs/>
        </w:rPr>
        <w:footnoteReference w:id="20"/>
      </w:r>
      <w:r w:rsidR="00C914F0">
        <w:rPr>
          <w:b/>
          <w:iCs/>
        </w:rPr>
        <w:t xml:space="preserve"> (ILM)</w:t>
      </w:r>
      <w:r w:rsidR="00493A57">
        <w:t xml:space="preserve"> </w:t>
      </w:r>
      <w:r w:rsidR="00EC1B87">
        <w:t xml:space="preserve">prints selected </w:t>
      </w:r>
      <w:r>
        <w:rPr>
          <w:lang w:val="en-GB"/>
        </w:rPr>
        <w:t>current international and foreign documentation in</w:t>
      </w:r>
      <w:r w:rsidR="00BF7222">
        <w:rPr>
          <w:lang w:val="en-GB"/>
        </w:rPr>
        <w:t xml:space="preserve">cluding </w:t>
      </w:r>
      <w:r w:rsidR="009B0FD7">
        <w:rPr>
          <w:lang w:val="en-GB"/>
        </w:rPr>
        <w:t xml:space="preserve">selected </w:t>
      </w:r>
      <w:r w:rsidR="00BF7222">
        <w:rPr>
          <w:lang w:val="en-GB"/>
        </w:rPr>
        <w:t>treaties</w:t>
      </w:r>
      <w:r w:rsidR="00976E5B">
        <w:rPr>
          <w:lang w:val="en-GB"/>
        </w:rPr>
        <w:t xml:space="preserve"> and</w:t>
      </w:r>
      <w:r w:rsidR="00BF7222">
        <w:rPr>
          <w:lang w:val="en-GB"/>
        </w:rPr>
        <w:t xml:space="preserve"> </w:t>
      </w:r>
      <w:r w:rsidR="00F179E3">
        <w:rPr>
          <w:lang w:val="en-GB"/>
        </w:rPr>
        <w:t xml:space="preserve">cases. More current </w:t>
      </w:r>
      <w:r w:rsidR="00493A57">
        <w:rPr>
          <w:lang w:val="en-GB"/>
        </w:rPr>
        <w:t>than UNTS</w:t>
      </w:r>
      <w:r w:rsidR="00EC1B87">
        <w:rPr>
          <w:lang w:val="en-GB"/>
        </w:rPr>
        <w:t xml:space="preserve"> (but much less </w:t>
      </w:r>
      <w:r w:rsidR="00C914F0">
        <w:rPr>
          <w:lang w:val="en-GB"/>
        </w:rPr>
        <w:t>comprehensive</w:t>
      </w:r>
      <w:r>
        <w:rPr>
          <w:lang w:val="en-GB"/>
        </w:rPr>
        <w:t xml:space="preserve"> </w:t>
      </w:r>
    </w:p>
    <w:p w:rsidR="00776C48" w:rsidRDefault="00BF7222" w:rsidP="00DD584D">
      <w:pPr>
        <w:spacing w:before="120" w:line="240" w:lineRule="auto"/>
        <w:jc w:val="both"/>
        <w:rPr>
          <w:lang w:val="en-GB"/>
        </w:rPr>
      </w:pPr>
      <w:r w:rsidRPr="005E105A">
        <w:rPr>
          <w:b/>
          <w:lang w:val="en-GB"/>
        </w:rPr>
        <w:t xml:space="preserve">Scholarly </w:t>
      </w:r>
      <w:r w:rsidR="00776C48" w:rsidRPr="005E105A">
        <w:rPr>
          <w:b/>
          <w:lang w:val="en-GB"/>
        </w:rPr>
        <w:t>Treaty Guides</w:t>
      </w:r>
      <w:r w:rsidR="00776C48" w:rsidRPr="005E105A">
        <w:rPr>
          <w:rStyle w:val="FootnoteReference"/>
          <w:lang w:val="en-GB"/>
        </w:rPr>
        <w:footnoteReference w:id="21"/>
      </w:r>
      <w:r w:rsidR="00DD584D">
        <w:rPr>
          <w:bCs/>
          <w:lang w:val="en-GB"/>
        </w:rPr>
        <w:t xml:space="preserve"> </w:t>
      </w:r>
      <w:r w:rsidR="00EC1B87" w:rsidRPr="006257A7">
        <w:rPr>
          <w:bCs/>
          <w:lang w:val="en-GB"/>
        </w:rPr>
        <w:t>are</w:t>
      </w:r>
      <w:r w:rsidR="005E105A">
        <w:rPr>
          <w:lang w:val="en-GB"/>
        </w:rPr>
        <w:t xml:space="preserve"> mainly by law librarians.</w:t>
      </w:r>
    </w:p>
    <w:p w:rsidR="00DB01BD" w:rsidRDefault="00BF7222" w:rsidP="00DD584D">
      <w:pPr>
        <w:spacing w:before="240" w:line="240" w:lineRule="auto"/>
        <w:jc w:val="both"/>
        <w:rPr>
          <w:b/>
          <w:lang w:val="en-GB"/>
        </w:rPr>
      </w:pPr>
      <w:r>
        <w:rPr>
          <w:b/>
          <w:lang w:val="en-GB"/>
        </w:rPr>
        <w:t>1.1.7</w:t>
      </w:r>
      <w:r w:rsidR="002C3FEF">
        <w:rPr>
          <w:b/>
          <w:lang w:val="en-GB"/>
        </w:rPr>
        <w:tab/>
      </w:r>
      <w:r w:rsidR="00DB01BD" w:rsidRPr="00976E5B">
        <w:rPr>
          <w:b/>
          <w:i/>
          <w:iCs/>
          <w:lang w:val="en-GB"/>
        </w:rPr>
        <w:t>Indexes</w:t>
      </w:r>
    </w:p>
    <w:p w:rsidR="003161CA" w:rsidRDefault="0014660F" w:rsidP="00DD584D">
      <w:pPr>
        <w:spacing w:before="120" w:line="240" w:lineRule="auto"/>
        <w:jc w:val="both"/>
        <w:rPr>
          <w:lang w:val="en-GB"/>
        </w:rPr>
      </w:pPr>
      <w:r w:rsidRPr="00976E5B">
        <w:rPr>
          <w:b/>
          <w:iCs/>
          <w:lang w:val="en-GB"/>
        </w:rPr>
        <w:t>F</w:t>
      </w:r>
      <w:r w:rsidR="002E1B97">
        <w:rPr>
          <w:b/>
          <w:iCs/>
          <w:lang w:val="en-GB"/>
        </w:rPr>
        <w:t>LARE</w:t>
      </w:r>
      <w:r w:rsidRPr="00976E5B">
        <w:rPr>
          <w:b/>
          <w:iCs/>
          <w:lang w:val="en-GB"/>
        </w:rPr>
        <w:t xml:space="preserve"> Index to Treaties</w:t>
      </w:r>
      <w:r w:rsidR="00281276">
        <w:rPr>
          <w:b/>
          <w:iCs/>
          <w:lang w:val="en-GB"/>
        </w:rPr>
        <w:t>:</w:t>
      </w:r>
      <w:r w:rsidR="005A416E" w:rsidRPr="000D7644">
        <w:rPr>
          <w:rStyle w:val="FootnoteReference"/>
          <w:iCs/>
          <w:lang w:val="en-GB"/>
        </w:rPr>
        <w:footnoteReference w:id="22"/>
      </w:r>
      <w:r w:rsidR="00DB01BD">
        <w:rPr>
          <w:b/>
          <w:i/>
          <w:lang w:val="en-GB"/>
        </w:rPr>
        <w:t xml:space="preserve"> </w:t>
      </w:r>
      <w:r w:rsidR="0008793C">
        <w:rPr>
          <w:lang w:val="en-GB"/>
        </w:rPr>
        <w:t>D</w:t>
      </w:r>
      <w:r>
        <w:rPr>
          <w:lang w:val="en-GB"/>
        </w:rPr>
        <w:t>etails of over 1,500 multilateral treaties from 1856 to the presen</w:t>
      </w:r>
      <w:r w:rsidR="006E7FF3">
        <w:rPr>
          <w:lang w:val="en-GB"/>
        </w:rPr>
        <w:t>t</w:t>
      </w:r>
      <w:r>
        <w:rPr>
          <w:lang w:val="en-GB"/>
        </w:rPr>
        <w:t>.</w:t>
      </w:r>
      <w:r w:rsidR="006D553A">
        <w:rPr>
          <w:lang w:val="en-GB"/>
        </w:rPr>
        <w:t xml:space="preserve"> </w:t>
      </w:r>
      <w:r w:rsidR="006E7FF3">
        <w:rPr>
          <w:lang w:val="en-GB"/>
        </w:rPr>
        <w:t>[</w:t>
      </w:r>
      <w:r w:rsidR="00976E5B">
        <w:rPr>
          <w:sz w:val="20"/>
          <w:lang w:val="en-GB"/>
        </w:rPr>
        <w:t>Also</w:t>
      </w:r>
      <w:r w:rsidRPr="006E7FF3">
        <w:rPr>
          <w:sz w:val="20"/>
          <w:lang w:val="en-GB"/>
        </w:rPr>
        <w:t xml:space="preserve"> direct</w:t>
      </w:r>
      <w:r w:rsidR="0008793C" w:rsidRPr="006E7FF3">
        <w:rPr>
          <w:sz w:val="20"/>
          <w:lang w:val="en-GB"/>
        </w:rPr>
        <w:t>s</w:t>
      </w:r>
      <w:r w:rsidRPr="006E7FF3">
        <w:rPr>
          <w:sz w:val="20"/>
          <w:lang w:val="en-GB"/>
        </w:rPr>
        <w:t xml:space="preserve"> users to </w:t>
      </w:r>
      <w:r w:rsidRPr="006E7FF3">
        <w:rPr>
          <w:b/>
          <w:sz w:val="20"/>
          <w:lang w:val="en-GB"/>
        </w:rPr>
        <w:t>original</w:t>
      </w:r>
      <w:r w:rsidRPr="006E7FF3">
        <w:rPr>
          <w:sz w:val="20"/>
          <w:lang w:val="en-GB"/>
        </w:rPr>
        <w:t xml:space="preserve"> </w:t>
      </w:r>
      <w:r w:rsidR="0008793C" w:rsidRPr="006E7FF3">
        <w:rPr>
          <w:sz w:val="20"/>
          <w:lang w:val="en-GB"/>
        </w:rPr>
        <w:t xml:space="preserve">sources </w:t>
      </w:r>
      <w:r w:rsidRPr="006E7FF3">
        <w:rPr>
          <w:sz w:val="20"/>
          <w:lang w:val="en-GB"/>
        </w:rPr>
        <w:t>of older treaties when only the text of later, amended versions is available on a depository website</w:t>
      </w:r>
      <w:r w:rsidR="005F2718">
        <w:rPr>
          <w:sz w:val="20"/>
          <w:lang w:val="en-GB"/>
        </w:rPr>
        <w:t>.</w:t>
      </w:r>
      <w:r w:rsidR="006E7FF3">
        <w:rPr>
          <w:lang w:val="en-GB"/>
        </w:rPr>
        <w:t>]</w:t>
      </w:r>
      <w:r>
        <w:rPr>
          <w:lang w:val="en-GB"/>
        </w:rPr>
        <w:t xml:space="preserve"> Treaties selected from </w:t>
      </w:r>
      <w:r>
        <w:rPr>
          <w:i/>
          <w:lang w:val="en-GB"/>
        </w:rPr>
        <w:t>Multilateral Treaties: index and current status</w:t>
      </w:r>
      <w:r>
        <w:rPr>
          <w:lang w:val="en-GB"/>
        </w:rPr>
        <w:t>, compiled and annotated by Bowman and</w:t>
      </w:r>
      <w:r w:rsidR="00976E5B">
        <w:rPr>
          <w:lang w:val="en-GB"/>
        </w:rPr>
        <w:t xml:space="preserve"> </w:t>
      </w:r>
      <w:r>
        <w:rPr>
          <w:lang w:val="en-GB"/>
        </w:rPr>
        <w:t>Harris</w:t>
      </w:r>
      <w:r w:rsidR="00976E5B">
        <w:rPr>
          <w:lang w:val="en-GB"/>
        </w:rPr>
        <w:t xml:space="preserve"> (1992)</w:t>
      </w:r>
      <w:r>
        <w:rPr>
          <w:lang w:val="en-GB"/>
        </w:rPr>
        <w:t xml:space="preserve">, as well as </w:t>
      </w:r>
      <w:r>
        <w:rPr>
          <w:i/>
          <w:lang w:val="en-GB"/>
        </w:rPr>
        <w:t>I</w:t>
      </w:r>
      <w:r w:rsidR="00C914F0">
        <w:rPr>
          <w:i/>
          <w:lang w:val="en-GB"/>
        </w:rPr>
        <w:t>LM</w:t>
      </w:r>
      <w:r>
        <w:rPr>
          <w:lang w:val="en-GB"/>
        </w:rPr>
        <w:t xml:space="preserve">. </w:t>
      </w:r>
    </w:p>
    <w:p w:rsidR="00462824" w:rsidRDefault="00462824" w:rsidP="00DD584D">
      <w:pPr>
        <w:spacing w:before="120" w:line="240" w:lineRule="auto"/>
        <w:jc w:val="both"/>
      </w:pPr>
    </w:p>
    <w:p w:rsidR="00462824" w:rsidRPr="00462824" w:rsidRDefault="00462824" w:rsidP="00DD584D">
      <w:pPr>
        <w:spacing w:before="120" w:line="240" w:lineRule="auto"/>
        <w:jc w:val="both"/>
        <w:rPr>
          <w:lang w:val="en-GB"/>
        </w:rPr>
      </w:pPr>
      <w:r w:rsidRPr="00462824">
        <w:rPr>
          <w:b/>
          <w:i/>
        </w:rPr>
        <w:t>World Treaty Index</w:t>
      </w:r>
      <w:r w:rsidRPr="00462824">
        <w:rPr>
          <w:b/>
        </w:rPr>
        <w:t>:</w:t>
      </w:r>
      <w:r>
        <w:rPr>
          <w:rStyle w:val="FootnoteReference"/>
          <w:b/>
        </w:rPr>
        <w:footnoteReference w:id="23"/>
      </w:r>
      <w:r>
        <w:rPr>
          <w:b/>
        </w:rPr>
        <w:t xml:space="preserve">  </w:t>
      </w:r>
      <w:r w:rsidR="00F76E91" w:rsidRPr="00F76E91">
        <w:t>Documents</w:t>
      </w:r>
      <w:r w:rsidR="00F76E91">
        <w:t xml:space="preserve"> </w:t>
      </w:r>
      <w:r>
        <w:t>bi-and multilateral treaties entered into during 20</w:t>
      </w:r>
      <w:r w:rsidRPr="00462824">
        <w:rPr>
          <w:vertAlign w:val="superscript"/>
        </w:rPr>
        <w:t>th</w:t>
      </w:r>
      <w:r>
        <w:t xml:space="preserve"> Century. </w:t>
      </w:r>
      <w:r w:rsidR="004F3CA4">
        <w:t xml:space="preserve"> </w:t>
      </w:r>
      <w:r>
        <w:t>Not full text, but citation dat</w:t>
      </w:r>
      <w:r w:rsidR="00232B63">
        <w:t>a</w:t>
      </w:r>
      <w:r>
        <w:t xml:space="preserve"> allow statistical analysis of treaty topics etc. </w:t>
      </w:r>
      <w:r w:rsidR="00082FAA">
        <w:t>Contains &gt;69,000 treaty citations.</w:t>
      </w:r>
    </w:p>
    <w:p w:rsidR="0014660F" w:rsidRPr="00BD3250" w:rsidRDefault="0014660F" w:rsidP="00DD584D">
      <w:pPr>
        <w:spacing w:line="240" w:lineRule="auto"/>
        <w:jc w:val="both"/>
        <w:rPr>
          <w:b/>
          <w:i/>
          <w:szCs w:val="24"/>
          <w:lang w:val="en-GB"/>
        </w:rPr>
      </w:pPr>
      <w:r w:rsidRPr="00BD3250">
        <w:rPr>
          <w:b/>
          <w:szCs w:val="24"/>
          <w:lang w:val="en-GB"/>
        </w:rPr>
        <w:t>1.2</w:t>
      </w:r>
      <w:r w:rsidR="005F2718">
        <w:rPr>
          <w:b/>
          <w:szCs w:val="24"/>
          <w:lang w:val="en-GB"/>
        </w:rPr>
        <w:tab/>
      </w:r>
      <w:r w:rsidRPr="00BD3250">
        <w:rPr>
          <w:b/>
          <w:szCs w:val="24"/>
          <w:lang w:val="en-GB"/>
        </w:rPr>
        <w:t>Specific Areas</w:t>
      </w:r>
    </w:p>
    <w:p w:rsidR="0035115A" w:rsidRDefault="0014660F" w:rsidP="00DD584D">
      <w:pPr>
        <w:spacing w:before="120" w:line="240" w:lineRule="auto"/>
        <w:jc w:val="both"/>
      </w:pPr>
      <w:r>
        <w:rPr>
          <w:lang w:val="en-GB"/>
        </w:rPr>
        <w:t xml:space="preserve">International </w:t>
      </w:r>
      <w:r w:rsidR="00501C0C" w:rsidRPr="009E44B5">
        <w:rPr>
          <w:lang w:val="en-GB"/>
        </w:rPr>
        <w:t>and regional</w:t>
      </w:r>
      <w:r w:rsidR="00501C0C">
        <w:rPr>
          <w:lang w:val="en-GB"/>
        </w:rPr>
        <w:t xml:space="preserve"> </w:t>
      </w:r>
      <w:r>
        <w:rPr>
          <w:lang w:val="en-GB"/>
        </w:rPr>
        <w:t>organizations publish treaties for which they are depositaries</w:t>
      </w:r>
      <w:r w:rsidR="008324A5">
        <w:rPr>
          <w:lang w:val="en-GB"/>
        </w:rPr>
        <w:t xml:space="preserve">, e.g. </w:t>
      </w:r>
      <w:r w:rsidR="002E1B97">
        <w:rPr>
          <w:lang w:val="en-GB"/>
        </w:rPr>
        <w:t xml:space="preserve">the International Labour Organisation </w:t>
      </w:r>
      <w:r>
        <w:rPr>
          <w:lang w:val="en-GB"/>
        </w:rPr>
        <w:t>in the area of labour law</w:t>
      </w:r>
      <w:r w:rsidR="008B1A87">
        <w:rPr>
          <w:lang w:val="en-GB"/>
        </w:rPr>
        <w:t xml:space="preserve"> or</w:t>
      </w:r>
      <w:r w:rsidR="002E1B97">
        <w:rPr>
          <w:lang w:val="en-GB"/>
        </w:rPr>
        <w:t xml:space="preserve"> the</w:t>
      </w:r>
      <w:r w:rsidR="008B1A87">
        <w:rPr>
          <w:lang w:val="en-GB"/>
        </w:rPr>
        <w:t xml:space="preserve"> </w:t>
      </w:r>
      <w:r w:rsidR="009C797A">
        <w:rPr>
          <w:lang w:val="en-GB"/>
        </w:rPr>
        <w:t>I</w:t>
      </w:r>
      <w:r w:rsidR="002E1B97">
        <w:rPr>
          <w:lang w:val="en-GB"/>
        </w:rPr>
        <w:t>nternational Committee of the Red Cross</w:t>
      </w:r>
      <w:r w:rsidR="009C797A">
        <w:rPr>
          <w:lang w:val="en-GB"/>
        </w:rPr>
        <w:t xml:space="preserve"> for humanitarian law</w:t>
      </w:r>
      <w:r>
        <w:rPr>
          <w:lang w:val="en-GB"/>
        </w:rPr>
        <w:t xml:space="preserve">. If </w:t>
      </w:r>
      <w:r w:rsidR="009C797A">
        <w:rPr>
          <w:lang w:val="en-GB"/>
        </w:rPr>
        <w:t xml:space="preserve">such organisations </w:t>
      </w:r>
      <w:r>
        <w:rPr>
          <w:lang w:val="en-GB"/>
        </w:rPr>
        <w:t xml:space="preserve">do not </w:t>
      </w:r>
      <w:r w:rsidR="009C797A">
        <w:rPr>
          <w:lang w:val="en-GB"/>
        </w:rPr>
        <w:t>carry</w:t>
      </w:r>
      <w:r>
        <w:rPr>
          <w:lang w:val="en-GB"/>
        </w:rPr>
        <w:t xml:space="preserve"> the original text, consult one of the older print collections (e.g.  </w:t>
      </w:r>
      <w:proofErr w:type="gramStart"/>
      <w:r>
        <w:rPr>
          <w:lang w:val="en-GB"/>
        </w:rPr>
        <w:t>Martens</w:t>
      </w:r>
      <w:r w:rsidR="001F31AF">
        <w:rPr>
          <w:rStyle w:val="FootnoteReference"/>
          <w:lang w:val="en-GB"/>
        </w:rPr>
        <w:footnoteReference w:id="24"/>
      </w:r>
      <w:r>
        <w:t xml:space="preserve"> or B</w:t>
      </w:r>
      <w:r w:rsidR="002E1B97">
        <w:t xml:space="preserve">ritish and </w:t>
      </w:r>
      <w:r>
        <w:t>F</w:t>
      </w:r>
      <w:r w:rsidR="002E1B97">
        <w:t>oreign State Papers</w:t>
      </w:r>
      <w:r w:rsidR="001F31AF">
        <w:rPr>
          <w:rStyle w:val="FootnoteReference"/>
        </w:rPr>
        <w:footnoteReference w:id="25"/>
      </w:r>
      <w:r>
        <w:t>).</w:t>
      </w:r>
      <w:proofErr w:type="gramEnd"/>
      <w:r>
        <w:t xml:space="preserve"> </w:t>
      </w:r>
      <w:r w:rsidR="00DA6A02">
        <w:t>[</w:t>
      </w:r>
      <w:r w:rsidR="008324A5" w:rsidRPr="00DA6A02">
        <w:rPr>
          <w:sz w:val="20"/>
        </w:rPr>
        <w:t>O</w:t>
      </w:r>
      <w:r w:rsidRPr="00DA6A02">
        <w:rPr>
          <w:sz w:val="20"/>
        </w:rPr>
        <w:t xml:space="preserve">lder treaty series </w:t>
      </w:r>
      <w:r w:rsidR="008324A5" w:rsidRPr="00DA6A02">
        <w:rPr>
          <w:sz w:val="20"/>
        </w:rPr>
        <w:t xml:space="preserve">may be </w:t>
      </w:r>
      <w:r w:rsidR="00DA6A02" w:rsidRPr="00DA6A02">
        <w:rPr>
          <w:sz w:val="20"/>
        </w:rPr>
        <w:t xml:space="preserve">located </w:t>
      </w:r>
      <w:r w:rsidRPr="00DA6A02">
        <w:rPr>
          <w:sz w:val="20"/>
        </w:rPr>
        <w:t xml:space="preserve">through the </w:t>
      </w:r>
      <w:r w:rsidRPr="00DA6A02">
        <w:rPr>
          <w:i/>
          <w:sz w:val="20"/>
        </w:rPr>
        <w:t>F</w:t>
      </w:r>
      <w:r w:rsidR="000D7644">
        <w:rPr>
          <w:i/>
          <w:sz w:val="20"/>
        </w:rPr>
        <w:t>LARE</w:t>
      </w:r>
      <w:r w:rsidRPr="00DA6A02">
        <w:rPr>
          <w:i/>
          <w:sz w:val="20"/>
        </w:rPr>
        <w:t xml:space="preserve"> Index</w:t>
      </w:r>
      <w:r w:rsidR="00DA6A02" w:rsidRPr="00E606FF">
        <w:t>]</w:t>
      </w:r>
      <w:r w:rsidR="002E1B97">
        <w:t xml:space="preserve">. </w:t>
      </w:r>
    </w:p>
    <w:p w:rsidR="0014660F" w:rsidRPr="00BD3250" w:rsidRDefault="0014660F" w:rsidP="00DD584D">
      <w:pPr>
        <w:spacing w:line="240" w:lineRule="auto"/>
        <w:jc w:val="both"/>
        <w:rPr>
          <w:b/>
          <w:szCs w:val="24"/>
          <w:lang w:val="en-GB"/>
        </w:rPr>
      </w:pPr>
      <w:r w:rsidRPr="00BD3250">
        <w:rPr>
          <w:b/>
          <w:szCs w:val="24"/>
          <w:lang w:val="en-GB"/>
        </w:rPr>
        <w:t>1.3</w:t>
      </w:r>
      <w:r w:rsidR="005F2718">
        <w:rPr>
          <w:b/>
          <w:szCs w:val="24"/>
          <w:lang w:val="en-GB"/>
        </w:rPr>
        <w:tab/>
      </w:r>
      <w:r w:rsidRPr="00BD3250">
        <w:rPr>
          <w:b/>
          <w:szCs w:val="24"/>
          <w:lang w:val="en-GB"/>
        </w:rPr>
        <w:t xml:space="preserve">Treaty Interpretation </w:t>
      </w:r>
    </w:p>
    <w:p w:rsidR="00EC609C" w:rsidRDefault="00545074" w:rsidP="00DD584D">
      <w:pPr>
        <w:spacing w:before="120" w:line="240" w:lineRule="auto"/>
        <w:jc w:val="both"/>
        <w:rPr>
          <w:lang w:val="en-GB"/>
        </w:rPr>
      </w:pPr>
      <w:r w:rsidRPr="00545074">
        <w:rPr>
          <w:lang w:val="en-GB"/>
        </w:rPr>
        <w:t>An</w:t>
      </w:r>
      <w:r>
        <w:rPr>
          <w:b/>
          <w:lang w:val="en-GB"/>
        </w:rPr>
        <w:t xml:space="preserve"> </w:t>
      </w:r>
      <w:r w:rsidR="00F321F3">
        <w:rPr>
          <w:lang w:val="en-GB"/>
        </w:rPr>
        <w:t xml:space="preserve">important </w:t>
      </w:r>
      <w:r w:rsidR="00CA625B">
        <w:rPr>
          <w:lang w:val="en-GB"/>
        </w:rPr>
        <w:t>a</w:t>
      </w:r>
      <w:r w:rsidR="00AB6273">
        <w:rPr>
          <w:lang w:val="en-GB"/>
        </w:rPr>
        <w:t>spect</w:t>
      </w:r>
      <w:r w:rsidR="00F321F3">
        <w:rPr>
          <w:lang w:val="en-GB"/>
        </w:rPr>
        <w:t xml:space="preserve"> </w:t>
      </w:r>
      <w:r w:rsidR="005F2718">
        <w:rPr>
          <w:lang w:val="en-GB"/>
        </w:rPr>
        <w:t xml:space="preserve">of treaty interpretation </w:t>
      </w:r>
      <w:r w:rsidR="00AB6273">
        <w:rPr>
          <w:lang w:val="en-GB"/>
        </w:rPr>
        <w:t xml:space="preserve">is </w:t>
      </w:r>
      <w:r>
        <w:rPr>
          <w:lang w:val="en-GB"/>
        </w:rPr>
        <w:t>the prepa</w:t>
      </w:r>
      <w:r w:rsidR="00F64158">
        <w:rPr>
          <w:lang w:val="en-GB"/>
        </w:rPr>
        <w:t>ra</w:t>
      </w:r>
      <w:r>
        <w:rPr>
          <w:lang w:val="en-GB"/>
        </w:rPr>
        <w:t xml:space="preserve">tory </w:t>
      </w:r>
      <w:r w:rsidR="00F64158">
        <w:rPr>
          <w:lang w:val="en-GB"/>
        </w:rPr>
        <w:t>material</w:t>
      </w:r>
      <w:r w:rsidR="00A47BCE">
        <w:rPr>
          <w:lang w:val="en-GB"/>
        </w:rPr>
        <w:t>(</w:t>
      </w:r>
      <w:proofErr w:type="spellStart"/>
      <w:r w:rsidR="00A47BCE">
        <w:rPr>
          <w:i/>
          <w:lang w:val="en-GB"/>
        </w:rPr>
        <w:t>t</w:t>
      </w:r>
      <w:r w:rsidR="003D48A3" w:rsidRPr="00F64158">
        <w:rPr>
          <w:i/>
          <w:lang w:val="en-GB"/>
        </w:rPr>
        <w:t>ravaux</w:t>
      </w:r>
      <w:proofErr w:type="spellEnd"/>
      <w:r w:rsidR="003D48A3" w:rsidRPr="00F64158">
        <w:rPr>
          <w:i/>
          <w:lang w:val="en-GB"/>
        </w:rPr>
        <w:t xml:space="preserve"> </w:t>
      </w:r>
      <w:proofErr w:type="spellStart"/>
      <w:r w:rsidR="00A47BCE">
        <w:rPr>
          <w:i/>
          <w:lang w:val="en-GB"/>
        </w:rPr>
        <w:t>p</w:t>
      </w:r>
      <w:r w:rsidR="003D48A3" w:rsidRPr="00F64158">
        <w:rPr>
          <w:i/>
          <w:lang w:val="en-GB"/>
        </w:rPr>
        <w:t>r</w:t>
      </w:r>
      <w:proofErr w:type="spellEnd"/>
      <w:r w:rsidR="00EB43DF" w:rsidRPr="00F64158">
        <w:rPr>
          <w:i/>
          <w:iCs/>
        </w:rPr>
        <w:t>é</w:t>
      </w:r>
      <w:proofErr w:type="spellStart"/>
      <w:r w:rsidR="003D48A3" w:rsidRPr="00F64158">
        <w:rPr>
          <w:i/>
          <w:lang w:val="en-GB"/>
        </w:rPr>
        <w:t>paratoires</w:t>
      </w:r>
      <w:proofErr w:type="spellEnd"/>
      <w:r w:rsidR="00A47BCE">
        <w:rPr>
          <w:lang w:val="en-GB"/>
        </w:rPr>
        <w:t>)</w:t>
      </w:r>
      <w:r w:rsidR="002E1B97">
        <w:rPr>
          <w:lang w:val="en-GB"/>
        </w:rPr>
        <w:t xml:space="preserve"> which</w:t>
      </w:r>
      <w:r w:rsidR="00AB6273">
        <w:rPr>
          <w:lang w:val="en-GB"/>
        </w:rPr>
        <w:t xml:space="preserve"> includes </w:t>
      </w:r>
      <w:r w:rsidR="002E1B97">
        <w:rPr>
          <w:lang w:val="en-GB"/>
        </w:rPr>
        <w:t>‘</w:t>
      </w:r>
      <w:r w:rsidR="00AB6273">
        <w:rPr>
          <w:lang w:val="en-GB"/>
        </w:rPr>
        <w:t xml:space="preserve">written material such as successive drafts of the treaty, conference records, </w:t>
      </w:r>
      <w:r w:rsidR="00AB6273">
        <w:rPr>
          <w:lang w:val="en-GB"/>
        </w:rPr>
        <w:lastRenderedPageBreak/>
        <w:t>explanatory statements by an expert consultant at a codification conference, interpretative statements by the chairman of a drafting committee and ILC Commentaries</w:t>
      </w:r>
      <w:r w:rsidR="002E1B97">
        <w:rPr>
          <w:lang w:val="en-GB"/>
        </w:rPr>
        <w:t xml:space="preserve">’ </w:t>
      </w:r>
      <w:r w:rsidR="002E1B97" w:rsidRPr="00707ECC">
        <w:rPr>
          <w:lang w:val="en-GB"/>
        </w:rPr>
        <w:t>(</w:t>
      </w:r>
      <w:proofErr w:type="spellStart"/>
      <w:r w:rsidR="002E1B97" w:rsidRPr="00707ECC">
        <w:rPr>
          <w:lang w:val="en-GB"/>
        </w:rPr>
        <w:t>Aust</w:t>
      </w:r>
      <w:proofErr w:type="spellEnd"/>
      <w:r w:rsidR="002E1B97" w:rsidRPr="00707ECC">
        <w:rPr>
          <w:lang w:val="en-GB"/>
        </w:rPr>
        <w:t xml:space="preserve"> 2</w:t>
      </w:r>
      <w:r w:rsidR="00707ECC" w:rsidRPr="00707ECC">
        <w:rPr>
          <w:lang w:val="en-GB"/>
        </w:rPr>
        <w:t>18 - 219</w:t>
      </w:r>
      <w:r w:rsidR="002E1B97">
        <w:rPr>
          <w:lang w:val="en-GB"/>
        </w:rPr>
        <w:t>)</w:t>
      </w:r>
      <w:r w:rsidR="00AB6273">
        <w:rPr>
          <w:lang w:val="en-GB"/>
        </w:rPr>
        <w:t>.</w:t>
      </w:r>
      <w:r w:rsidR="002E1B97">
        <w:rPr>
          <w:lang w:val="en-GB"/>
        </w:rPr>
        <w:t xml:space="preserve"> </w:t>
      </w:r>
      <w:r w:rsidR="002615FE">
        <w:rPr>
          <w:lang w:val="en-GB"/>
        </w:rPr>
        <w:t>U</w:t>
      </w:r>
      <w:r w:rsidR="00F321F3">
        <w:rPr>
          <w:lang w:val="en-GB"/>
        </w:rPr>
        <w:t>seful starting point</w:t>
      </w:r>
      <w:r w:rsidR="002615FE">
        <w:rPr>
          <w:lang w:val="en-GB"/>
        </w:rPr>
        <w:t>s</w:t>
      </w:r>
      <w:r w:rsidR="008D39E3">
        <w:rPr>
          <w:lang w:val="en-GB"/>
        </w:rPr>
        <w:t xml:space="preserve"> include the comprehensive review by </w:t>
      </w:r>
      <w:proofErr w:type="spellStart"/>
      <w:r w:rsidR="008D39E3">
        <w:rPr>
          <w:lang w:val="en-GB"/>
        </w:rPr>
        <w:t>Pratter</w:t>
      </w:r>
      <w:proofErr w:type="spellEnd"/>
      <w:r w:rsidR="002423CA">
        <w:rPr>
          <w:lang w:val="en-GB"/>
        </w:rPr>
        <w:t>,</w:t>
      </w:r>
      <w:r w:rsidR="008D39E3">
        <w:rPr>
          <w:rStyle w:val="FootnoteReference"/>
          <w:lang w:val="en-GB"/>
        </w:rPr>
        <w:footnoteReference w:id="26"/>
      </w:r>
      <w:r w:rsidR="008D39E3">
        <w:rPr>
          <w:lang w:val="en-GB"/>
        </w:rPr>
        <w:t xml:space="preserve"> and</w:t>
      </w:r>
      <w:r w:rsidR="001B46B1">
        <w:rPr>
          <w:lang w:val="en-GB"/>
        </w:rPr>
        <w:t>—for the legislative history of many UN instruments—</w:t>
      </w:r>
      <w:r w:rsidR="003D48A3">
        <w:rPr>
          <w:lang w:val="en-GB"/>
        </w:rPr>
        <w:t>the</w:t>
      </w:r>
      <w:r w:rsidR="001B46B1">
        <w:rPr>
          <w:lang w:val="en-GB"/>
        </w:rPr>
        <w:t xml:space="preserve"> </w:t>
      </w:r>
      <w:r w:rsidR="0014660F">
        <w:rPr>
          <w:lang w:val="en-GB"/>
        </w:rPr>
        <w:t>International Law Commission</w:t>
      </w:r>
      <w:r w:rsidR="001B46B1">
        <w:rPr>
          <w:lang w:val="en-GB"/>
        </w:rPr>
        <w:t>.</w:t>
      </w:r>
      <w:r w:rsidR="003C0912">
        <w:rPr>
          <w:rStyle w:val="FootnoteReference"/>
          <w:lang w:val="en-GB"/>
        </w:rPr>
        <w:footnoteReference w:id="27"/>
      </w:r>
      <w:r w:rsidR="008D39E3">
        <w:rPr>
          <w:lang w:val="en-GB"/>
        </w:rPr>
        <w:t xml:space="preserve"> </w:t>
      </w:r>
    </w:p>
    <w:p w:rsidR="0014660F" w:rsidRPr="006257A7" w:rsidRDefault="00A47BCE" w:rsidP="00DD584D">
      <w:pPr>
        <w:keepNext/>
        <w:spacing w:before="480" w:line="240" w:lineRule="auto"/>
        <w:jc w:val="both"/>
        <w:rPr>
          <w:b/>
          <w:sz w:val="28"/>
          <w:szCs w:val="28"/>
          <w:lang w:val="en-GB"/>
        </w:rPr>
      </w:pPr>
      <w:r w:rsidRPr="006257A7">
        <w:rPr>
          <w:b/>
          <w:sz w:val="28"/>
          <w:szCs w:val="28"/>
        </w:rPr>
        <w:t>2.</w:t>
      </w:r>
      <w:r w:rsidRPr="006257A7">
        <w:rPr>
          <w:b/>
          <w:sz w:val="28"/>
          <w:szCs w:val="28"/>
        </w:rPr>
        <w:tab/>
      </w:r>
      <w:r w:rsidR="0014660F" w:rsidRPr="006257A7">
        <w:rPr>
          <w:b/>
          <w:sz w:val="28"/>
          <w:szCs w:val="28"/>
          <w:lang w:val="en-GB"/>
        </w:rPr>
        <w:t>International Custom</w:t>
      </w:r>
    </w:p>
    <w:p w:rsidR="00951EF0" w:rsidRPr="00405204" w:rsidRDefault="0014660F" w:rsidP="00DD584D">
      <w:pPr>
        <w:spacing w:before="120" w:line="240" w:lineRule="auto"/>
        <w:jc w:val="both"/>
        <w:rPr>
          <w:lang w:val="en-GB"/>
        </w:rPr>
      </w:pPr>
      <w:r>
        <w:rPr>
          <w:lang w:val="en-GB"/>
        </w:rPr>
        <w:t xml:space="preserve">Customary international law </w:t>
      </w:r>
      <w:r w:rsidR="00A47BCE">
        <w:rPr>
          <w:lang w:val="en-GB"/>
        </w:rPr>
        <w:t>is extracted from</w:t>
      </w:r>
      <w:r>
        <w:rPr>
          <w:lang w:val="en-GB"/>
        </w:rPr>
        <w:t xml:space="preserve"> state practice </w:t>
      </w:r>
      <w:r w:rsidR="00A47BCE">
        <w:rPr>
          <w:lang w:val="en-GB"/>
        </w:rPr>
        <w:t>informed by</w:t>
      </w:r>
      <w:r>
        <w:rPr>
          <w:lang w:val="en-GB"/>
        </w:rPr>
        <w:t xml:space="preserve"> </w:t>
      </w:r>
      <w:proofErr w:type="spellStart"/>
      <w:r>
        <w:rPr>
          <w:i/>
          <w:lang w:val="en-GB"/>
        </w:rPr>
        <w:t>opinio</w:t>
      </w:r>
      <w:proofErr w:type="spellEnd"/>
      <w:r>
        <w:rPr>
          <w:i/>
          <w:lang w:val="en-GB"/>
        </w:rPr>
        <w:t xml:space="preserve"> juris</w:t>
      </w:r>
      <w:r w:rsidR="00A47BCE">
        <w:rPr>
          <w:i/>
          <w:lang w:val="en-GB"/>
        </w:rPr>
        <w:t xml:space="preserve">. </w:t>
      </w:r>
      <w:r w:rsidR="00A47BCE">
        <w:rPr>
          <w:lang w:val="en-GB"/>
        </w:rPr>
        <w:t>S</w:t>
      </w:r>
      <w:r>
        <w:rPr>
          <w:lang w:val="en-GB"/>
        </w:rPr>
        <w:t>ources include diplomatic correspondence, policy statements, official manuals, state legislation, internation</w:t>
      </w:r>
      <w:r w:rsidR="00E40B5F">
        <w:rPr>
          <w:lang w:val="en-GB"/>
        </w:rPr>
        <w:t>al and national decisions</w:t>
      </w:r>
      <w:r w:rsidR="002423CA">
        <w:rPr>
          <w:lang w:val="en-GB"/>
        </w:rPr>
        <w:t xml:space="preserve"> </w:t>
      </w:r>
      <w:r w:rsidR="002423CA" w:rsidRPr="008E0A47">
        <w:rPr>
          <w:lang w:val="en-GB"/>
        </w:rPr>
        <w:t>(</w:t>
      </w:r>
      <w:r w:rsidR="000C5891" w:rsidRPr="008E0A47">
        <w:rPr>
          <w:lang w:val="en-GB"/>
        </w:rPr>
        <w:t>Crawford 2012, 24</w:t>
      </w:r>
      <w:r w:rsidR="002423CA" w:rsidRPr="008E0A47">
        <w:rPr>
          <w:lang w:val="en-GB"/>
        </w:rPr>
        <w:t>).</w:t>
      </w:r>
      <w:r w:rsidR="002423CA">
        <w:rPr>
          <w:lang w:val="en-GB"/>
        </w:rPr>
        <w:t xml:space="preserve"> </w:t>
      </w:r>
      <w:r w:rsidR="00E40B5F">
        <w:rPr>
          <w:lang w:val="en-GB"/>
        </w:rPr>
        <w:t xml:space="preserve"> Shaw draws attention </w:t>
      </w:r>
      <w:r w:rsidR="00E40B5F" w:rsidRPr="000D6FF6">
        <w:rPr>
          <w:lang w:val="en-GB"/>
        </w:rPr>
        <w:t>to</w:t>
      </w:r>
      <w:r w:rsidR="00D1492C" w:rsidRPr="000D6FF6">
        <w:rPr>
          <w:lang w:val="en-GB"/>
        </w:rPr>
        <w:t xml:space="preserve"> </w:t>
      </w:r>
      <w:r w:rsidR="00355818">
        <w:rPr>
          <w:lang w:val="en-GB"/>
        </w:rPr>
        <w:t xml:space="preserve">General Assembly </w:t>
      </w:r>
      <w:r w:rsidR="00D1492C" w:rsidRPr="000D6FF6">
        <w:rPr>
          <w:lang w:val="en-GB"/>
        </w:rPr>
        <w:t>resolutions, the work of the International Law Commission, treaties and other general practice</w:t>
      </w:r>
      <w:r w:rsidR="00E40B5F" w:rsidRPr="000D6FF6">
        <w:rPr>
          <w:lang w:val="en-GB"/>
        </w:rPr>
        <w:t xml:space="preserve"> of international organisations</w:t>
      </w:r>
      <w:r w:rsidR="00355818">
        <w:rPr>
          <w:lang w:val="en-GB"/>
        </w:rPr>
        <w:t xml:space="preserve"> (</w:t>
      </w:r>
      <w:r w:rsidR="00281276" w:rsidRPr="008E0A47">
        <w:rPr>
          <w:lang w:val="en-GB"/>
        </w:rPr>
        <w:t xml:space="preserve">Shaw </w:t>
      </w:r>
      <w:r w:rsidR="00355818" w:rsidRPr="008E0A47">
        <w:rPr>
          <w:lang w:val="en-GB"/>
        </w:rPr>
        <w:t>20</w:t>
      </w:r>
      <w:r w:rsidR="008E0A47" w:rsidRPr="008E0A47">
        <w:rPr>
          <w:lang w:val="en-GB"/>
        </w:rPr>
        <w:t>14</w:t>
      </w:r>
      <w:r w:rsidR="00355818" w:rsidRPr="008E0A47">
        <w:rPr>
          <w:lang w:val="en-GB"/>
        </w:rPr>
        <w:t xml:space="preserve">, </w:t>
      </w:r>
      <w:r w:rsidR="008E0A47" w:rsidRPr="008E0A47">
        <w:rPr>
          <w:lang w:val="en-GB"/>
        </w:rPr>
        <w:t>58</w:t>
      </w:r>
      <w:r w:rsidR="00355818" w:rsidRPr="008E0A47">
        <w:rPr>
          <w:lang w:val="en-GB"/>
        </w:rPr>
        <w:t>)</w:t>
      </w:r>
      <w:r w:rsidR="00E40B5F" w:rsidRPr="008E0A47">
        <w:rPr>
          <w:lang w:val="en-GB"/>
        </w:rPr>
        <w:t>.</w:t>
      </w:r>
      <w:r w:rsidR="001607BD">
        <w:rPr>
          <w:lang w:val="en-GB"/>
        </w:rPr>
        <w:t xml:space="preserve"> </w:t>
      </w:r>
      <w:r w:rsidR="00FE0D79">
        <w:rPr>
          <w:lang w:val="en-GB"/>
        </w:rPr>
        <w:t xml:space="preserve">A useful guide is </w:t>
      </w:r>
      <w:r w:rsidR="001607BD">
        <w:rPr>
          <w:lang w:val="en-GB"/>
        </w:rPr>
        <w:t xml:space="preserve">produced by the </w:t>
      </w:r>
      <w:smartTag w:uri="urn:schemas-microsoft-com:office:smarttags" w:element="place">
        <w:smartTag w:uri="urn:schemas-microsoft-com:office:smarttags" w:element="PlaceType">
          <w:r w:rsidR="009778EF">
            <w:rPr>
              <w:lang w:val="en-GB"/>
            </w:rPr>
            <w:t>University</w:t>
          </w:r>
        </w:smartTag>
        <w:r w:rsidR="009778EF">
          <w:rPr>
            <w:lang w:val="en-GB"/>
          </w:rPr>
          <w:t xml:space="preserve"> of </w:t>
        </w:r>
        <w:smartTag w:uri="urn:schemas-microsoft-com:office:smarttags" w:element="PlaceName">
          <w:r w:rsidR="009778EF">
            <w:rPr>
              <w:lang w:val="en-GB"/>
            </w:rPr>
            <w:t>California</w:t>
          </w:r>
        </w:smartTag>
      </w:smartTag>
      <w:r w:rsidR="0018282A">
        <w:rPr>
          <w:lang w:val="en-GB"/>
        </w:rPr>
        <w:t>,</w:t>
      </w:r>
      <w:r w:rsidR="009778EF">
        <w:rPr>
          <w:lang w:val="en-GB"/>
        </w:rPr>
        <w:t xml:space="preserve"> Berkeley Law </w:t>
      </w:r>
      <w:r w:rsidR="001607BD">
        <w:rPr>
          <w:lang w:val="en-GB"/>
        </w:rPr>
        <w:t>Library</w:t>
      </w:r>
      <w:r w:rsidR="005F2718">
        <w:rPr>
          <w:lang w:val="en-GB"/>
        </w:rPr>
        <w:t>.</w:t>
      </w:r>
      <w:r w:rsidR="001607BD">
        <w:rPr>
          <w:rStyle w:val="FootnoteReference"/>
          <w:lang w:val="en-GB"/>
        </w:rPr>
        <w:footnoteReference w:id="28"/>
      </w:r>
    </w:p>
    <w:p w:rsidR="0014660F" w:rsidRPr="00BD3250" w:rsidRDefault="0014660F" w:rsidP="00DD584D">
      <w:pPr>
        <w:keepNext/>
        <w:spacing w:before="480" w:line="240" w:lineRule="auto"/>
        <w:jc w:val="both"/>
        <w:rPr>
          <w:szCs w:val="24"/>
          <w:lang w:val="en-GB"/>
        </w:rPr>
      </w:pPr>
      <w:r w:rsidRPr="00BD3250">
        <w:rPr>
          <w:b/>
          <w:szCs w:val="24"/>
          <w:lang w:val="en-GB"/>
        </w:rPr>
        <w:t>2.1</w:t>
      </w:r>
      <w:r w:rsidR="005F2718">
        <w:rPr>
          <w:szCs w:val="24"/>
          <w:lang w:val="en-GB"/>
        </w:rPr>
        <w:tab/>
      </w:r>
      <w:r w:rsidRPr="00BD3250">
        <w:rPr>
          <w:b/>
          <w:szCs w:val="24"/>
          <w:lang w:val="en-GB"/>
        </w:rPr>
        <w:t>Foreign Ministry Websites</w:t>
      </w:r>
    </w:p>
    <w:p w:rsidR="0014660F" w:rsidRDefault="0018282A" w:rsidP="00DD584D">
      <w:pPr>
        <w:spacing w:before="120" w:line="240" w:lineRule="auto"/>
        <w:jc w:val="both"/>
        <w:rPr>
          <w:szCs w:val="24"/>
          <w:lang w:val="en-GB"/>
        </w:rPr>
      </w:pPr>
      <w:r>
        <w:rPr>
          <w:lang w:val="en-GB"/>
        </w:rPr>
        <w:t xml:space="preserve">Such </w:t>
      </w:r>
      <w:r w:rsidR="00DA6A02">
        <w:rPr>
          <w:lang w:val="en-GB"/>
        </w:rPr>
        <w:t xml:space="preserve">websites </w:t>
      </w:r>
      <w:r w:rsidR="003526DA">
        <w:rPr>
          <w:lang w:val="en-GB"/>
        </w:rPr>
        <w:t xml:space="preserve">provide information on </w:t>
      </w:r>
      <w:r>
        <w:rPr>
          <w:lang w:val="en-GB"/>
        </w:rPr>
        <w:t xml:space="preserve">states’ foreign </w:t>
      </w:r>
      <w:r w:rsidR="003526DA">
        <w:rPr>
          <w:lang w:val="en-GB"/>
        </w:rPr>
        <w:t>policy and position</w:t>
      </w:r>
      <w:r>
        <w:rPr>
          <w:lang w:val="en-GB"/>
        </w:rPr>
        <w:t>s on specific issues</w:t>
      </w:r>
      <w:r w:rsidR="00DA6A02">
        <w:rPr>
          <w:lang w:val="en-GB"/>
        </w:rPr>
        <w:t>.</w:t>
      </w:r>
      <w:r w:rsidR="003526DA">
        <w:rPr>
          <w:lang w:val="en-GB"/>
        </w:rPr>
        <w:t xml:space="preserve"> </w:t>
      </w:r>
      <w:r w:rsidR="005F75EB">
        <w:rPr>
          <w:lang w:val="en-GB"/>
        </w:rPr>
        <w:t>T</w:t>
      </w:r>
      <w:r w:rsidR="0014660F">
        <w:rPr>
          <w:lang w:val="en-GB"/>
        </w:rPr>
        <w:t>he FCO has manuals on diplomatic law</w:t>
      </w:r>
      <w:r w:rsidR="005F75EB">
        <w:rPr>
          <w:lang w:val="en-GB"/>
        </w:rPr>
        <w:t xml:space="preserve"> (e.g. </w:t>
      </w:r>
      <w:r w:rsidR="005F75EB" w:rsidRPr="00AA107E">
        <w:rPr>
          <w:szCs w:val="24"/>
          <w:lang w:val="en-GB"/>
        </w:rPr>
        <w:t>Consular Services</w:t>
      </w:r>
      <w:r w:rsidR="005F75EB" w:rsidRPr="002F6773">
        <w:rPr>
          <w:rStyle w:val="FootnoteReference"/>
          <w:lang w:val="en-GB"/>
        </w:rPr>
        <w:footnoteReference w:id="29"/>
      </w:r>
      <w:r w:rsidR="005F75EB">
        <w:rPr>
          <w:lang w:val="en-GB"/>
        </w:rPr>
        <w:t xml:space="preserve"> [</w:t>
      </w:r>
      <w:r w:rsidR="005F75EB" w:rsidRPr="00992D98">
        <w:rPr>
          <w:sz w:val="20"/>
          <w:lang w:val="en-GB"/>
        </w:rPr>
        <w:t xml:space="preserve">Click </w:t>
      </w:r>
      <w:r>
        <w:rPr>
          <w:sz w:val="20"/>
          <w:lang w:val="en-GB"/>
        </w:rPr>
        <w:t>‘</w:t>
      </w:r>
      <w:r w:rsidR="000C5891">
        <w:rPr>
          <w:sz w:val="20"/>
          <w:lang w:val="en-GB"/>
        </w:rPr>
        <w:t>Policies, Do key word search for “consular”. This leads you to “Supporting British nationals overseas”</w:t>
      </w:r>
      <w:r w:rsidR="005F75EB">
        <w:rPr>
          <w:lang w:val="en-GB"/>
        </w:rPr>
        <w:t>]</w:t>
      </w:r>
      <w:r w:rsidR="008E07A8">
        <w:rPr>
          <w:lang w:val="en-GB"/>
        </w:rPr>
        <w:t>.</w:t>
      </w:r>
      <w:r>
        <w:rPr>
          <w:lang w:val="en-GB"/>
        </w:rPr>
        <w:t xml:space="preserve"> The</w:t>
      </w:r>
      <w:r w:rsidR="003526DA">
        <w:rPr>
          <w:lang w:val="en-GB"/>
        </w:rPr>
        <w:t xml:space="preserve"> </w:t>
      </w:r>
      <w:r w:rsidR="0014660F">
        <w:rPr>
          <w:lang w:val="en-GB"/>
        </w:rPr>
        <w:t>US State Department</w:t>
      </w:r>
      <w:r w:rsidR="008E07A8">
        <w:rPr>
          <w:lang w:val="en-GB"/>
        </w:rPr>
        <w:t xml:space="preserve"> produces </w:t>
      </w:r>
      <w:r w:rsidR="008E07A8" w:rsidRPr="00AA107E">
        <w:rPr>
          <w:szCs w:val="24"/>
          <w:lang w:val="en-GB"/>
        </w:rPr>
        <w:t>Guidelines</w:t>
      </w:r>
      <w:r w:rsidR="008E07A8" w:rsidRPr="00AA107E">
        <w:rPr>
          <w:rStyle w:val="FootnoteReference"/>
          <w:szCs w:val="24"/>
          <w:lang w:val="en-GB"/>
        </w:rPr>
        <w:footnoteReference w:id="30"/>
      </w:r>
      <w:r w:rsidR="008E07A8">
        <w:rPr>
          <w:szCs w:val="24"/>
          <w:lang w:val="en-GB"/>
        </w:rPr>
        <w:t xml:space="preserve"> </w:t>
      </w:r>
      <w:r w:rsidR="005D7C4C">
        <w:rPr>
          <w:szCs w:val="24"/>
          <w:lang w:val="en-GB"/>
        </w:rPr>
        <w:t>and its</w:t>
      </w:r>
      <w:r w:rsidR="008E07A8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online </w:t>
      </w:r>
      <w:r>
        <w:rPr>
          <w:lang w:val="en-GB"/>
        </w:rPr>
        <w:t>‘</w:t>
      </w:r>
      <w:r w:rsidR="0014660F">
        <w:rPr>
          <w:i/>
          <w:lang w:val="en-GB"/>
        </w:rPr>
        <w:t>Digest of International Law</w:t>
      </w:r>
      <w:r>
        <w:rPr>
          <w:lang w:val="en-GB"/>
        </w:rPr>
        <w:t>’</w:t>
      </w:r>
      <w:r w:rsidR="0014660F">
        <w:rPr>
          <w:lang w:val="en-GB"/>
        </w:rPr>
        <w:t xml:space="preserve"> supplements</w:t>
      </w:r>
      <w:r w:rsidR="003526DA">
        <w:rPr>
          <w:lang w:val="en-GB"/>
        </w:rPr>
        <w:t xml:space="preserve"> </w:t>
      </w:r>
      <w:r w:rsidR="0014660F">
        <w:rPr>
          <w:lang w:val="en-GB"/>
        </w:rPr>
        <w:t xml:space="preserve">the print </w:t>
      </w:r>
      <w:r w:rsidR="0014660F">
        <w:rPr>
          <w:i/>
          <w:lang w:val="en-GB"/>
        </w:rPr>
        <w:t>Digest of United States Practice in International Law</w:t>
      </w:r>
      <w:r w:rsidR="00F25780">
        <w:rPr>
          <w:rStyle w:val="FootnoteReference"/>
          <w:i/>
          <w:lang w:val="en-GB"/>
        </w:rPr>
        <w:footnoteReference w:id="31"/>
      </w:r>
      <w:r w:rsidR="0014660F">
        <w:rPr>
          <w:lang w:val="en-GB"/>
        </w:rPr>
        <w:t>.</w:t>
      </w:r>
      <w:r w:rsidR="00C960FE">
        <w:rPr>
          <w:lang w:val="en-GB"/>
        </w:rPr>
        <w:t xml:space="preserve"> </w:t>
      </w:r>
      <w:r w:rsidR="00646034" w:rsidRPr="000D6FF6">
        <w:rPr>
          <w:szCs w:val="24"/>
          <w:lang w:val="en-GB"/>
        </w:rPr>
        <w:t xml:space="preserve">For sites worldwide </w:t>
      </w:r>
      <w:proofErr w:type="gramStart"/>
      <w:r w:rsidR="00646034" w:rsidRPr="000D6FF6">
        <w:rPr>
          <w:szCs w:val="24"/>
          <w:lang w:val="en-GB"/>
        </w:rPr>
        <w:t xml:space="preserve">see </w:t>
      </w:r>
      <w:r w:rsidR="00596877">
        <w:rPr>
          <w:szCs w:val="24"/>
          <w:lang w:val="en-GB"/>
        </w:rPr>
        <w:t xml:space="preserve"> US</w:t>
      </w:r>
      <w:proofErr w:type="gramEnd"/>
      <w:r w:rsidR="00596877">
        <w:rPr>
          <w:szCs w:val="24"/>
          <w:lang w:val="en-GB"/>
        </w:rPr>
        <w:t xml:space="preserve"> Institute of Peace</w:t>
      </w:r>
      <w:r w:rsidR="002423CA">
        <w:rPr>
          <w:szCs w:val="24"/>
          <w:lang w:val="en-GB"/>
        </w:rPr>
        <w:t>.</w:t>
      </w:r>
      <w:r w:rsidR="00596877">
        <w:rPr>
          <w:rStyle w:val="FootnoteReference"/>
          <w:szCs w:val="24"/>
          <w:lang w:val="en-GB"/>
        </w:rPr>
        <w:footnoteReference w:id="32"/>
      </w:r>
    </w:p>
    <w:p w:rsidR="0014660F" w:rsidRPr="00BD3250" w:rsidRDefault="0014660F" w:rsidP="00DD584D">
      <w:pPr>
        <w:keepNext/>
        <w:spacing w:before="480" w:line="240" w:lineRule="auto"/>
        <w:jc w:val="both"/>
        <w:rPr>
          <w:szCs w:val="24"/>
          <w:lang w:val="en-GB"/>
        </w:rPr>
      </w:pPr>
      <w:r w:rsidRPr="00BD3250">
        <w:rPr>
          <w:b/>
          <w:szCs w:val="24"/>
          <w:lang w:val="en-GB"/>
        </w:rPr>
        <w:t>2.2</w:t>
      </w:r>
      <w:r w:rsidR="009D648E">
        <w:rPr>
          <w:b/>
          <w:szCs w:val="24"/>
          <w:lang w:val="en-GB"/>
        </w:rPr>
        <w:tab/>
      </w:r>
      <w:r w:rsidRPr="00BD3250">
        <w:rPr>
          <w:b/>
          <w:szCs w:val="24"/>
          <w:lang w:val="en-GB"/>
        </w:rPr>
        <w:t>State Legislation</w:t>
      </w:r>
    </w:p>
    <w:p w:rsidR="00DC3151" w:rsidRPr="002423CA" w:rsidRDefault="00AA0EB9" w:rsidP="00281276">
      <w:pPr>
        <w:keepNext/>
        <w:spacing w:before="240" w:line="240" w:lineRule="auto"/>
        <w:jc w:val="both"/>
        <w:rPr>
          <w:bCs/>
          <w:iCs/>
          <w:lang w:val="en-GB"/>
        </w:rPr>
      </w:pPr>
      <w:r w:rsidRPr="00AA0EB9">
        <w:rPr>
          <w:b/>
          <w:lang w:val="en-GB"/>
        </w:rPr>
        <w:t>2.2.1</w:t>
      </w:r>
      <w:r w:rsidR="009D648E">
        <w:rPr>
          <w:b/>
          <w:lang w:val="en-GB"/>
        </w:rPr>
        <w:tab/>
      </w:r>
      <w:smartTag w:uri="urn:schemas-microsoft-com:office:smarttags" w:element="country-region">
        <w:smartTag w:uri="urn:schemas-microsoft-com:office:smarttags" w:element="place">
          <w:r w:rsidRPr="00AA0EB9">
            <w:rPr>
              <w:b/>
              <w:lang w:val="en-GB"/>
            </w:rPr>
            <w:t>UK</w:t>
          </w:r>
        </w:smartTag>
      </w:smartTag>
      <w:r>
        <w:rPr>
          <w:lang w:val="en-GB"/>
        </w:rPr>
        <w:t xml:space="preserve"> </w:t>
      </w:r>
      <w:r w:rsidR="00DC3151">
        <w:rPr>
          <w:b/>
          <w:i/>
          <w:lang w:val="en-GB"/>
        </w:rPr>
        <w:t>House of Commons Parliamentary Papers</w:t>
      </w:r>
      <w:r w:rsidR="00DC3151" w:rsidRPr="002423CA">
        <w:rPr>
          <w:rStyle w:val="FootnoteReference"/>
          <w:bCs/>
          <w:iCs/>
          <w:lang w:val="en-GB"/>
        </w:rPr>
        <w:footnoteReference w:id="33"/>
      </w:r>
    </w:p>
    <w:p w:rsidR="00DC3151" w:rsidRDefault="00DC3151" w:rsidP="00DD584D">
      <w:pPr>
        <w:spacing w:before="120" w:line="240" w:lineRule="auto"/>
        <w:jc w:val="both"/>
      </w:pPr>
      <w:r>
        <w:t xml:space="preserve">Database of </w:t>
      </w:r>
      <w:r w:rsidR="005D7C4C">
        <w:t xml:space="preserve">over </w:t>
      </w:r>
      <w:r>
        <w:t>200,000 sessional papers from 1715 to the present, with supplementary material</w:t>
      </w:r>
      <w:r w:rsidR="005D7C4C">
        <w:t xml:space="preserve"> such as journals and private acts,</w:t>
      </w:r>
      <w:r>
        <w:t xml:space="preserve"> published by the House of Commons </w:t>
      </w:r>
      <w:r w:rsidR="005D7C4C">
        <w:t>and—from 1688 to 1834—</w:t>
      </w:r>
      <w:r>
        <w:t>the House of Lords</w:t>
      </w:r>
      <w:r w:rsidR="002423CA">
        <w:t>.</w:t>
      </w:r>
    </w:p>
    <w:p w:rsidR="0014660F" w:rsidRPr="00030C49" w:rsidRDefault="00AA0EB9" w:rsidP="00DD584D">
      <w:pPr>
        <w:keepNext/>
        <w:spacing w:before="480" w:line="240" w:lineRule="auto"/>
        <w:jc w:val="both"/>
        <w:rPr>
          <w:lang w:val="en-GB"/>
        </w:rPr>
      </w:pPr>
      <w:r>
        <w:rPr>
          <w:b/>
          <w:lang w:val="en-GB"/>
        </w:rPr>
        <w:t>2.2.2</w:t>
      </w:r>
      <w:r w:rsidR="009D648E">
        <w:rPr>
          <w:b/>
          <w:lang w:val="en-GB"/>
        </w:rPr>
        <w:tab/>
      </w:r>
      <w:smartTag w:uri="urn:schemas-microsoft-com:office:smarttags" w:element="stockticker">
        <w:r w:rsidR="0014660F">
          <w:rPr>
            <w:b/>
            <w:i/>
            <w:lang w:val="en-GB"/>
          </w:rPr>
          <w:t>FLAG</w:t>
        </w:r>
      </w:smartTag>
      <w:r w:rsidR="0014660F">
        <w:rPr>
          <w:b/>
          <w:i/>
          <w:lang w:val="en-GB"/>
        </w:rPr>
        <w:t xml:space="preserve"> Foreign Law Guide</w:t>
      </w:r>
      <w:r w:rsidR="00030C49" w:rsidRPr="002423CA">
        <w:rPr>
          <w:rStyle w:val="FootnoteReference"/>
          <w:bCs/>
          <w:iCs/>
          <w:lang w:val="en-GB"/>
        </w:rPr>
        <w:footnoteReference w:id="34"/>
      </w:r>
    </w:p>
    <w:p w:rsidR="002F6773" w:rsidRDefault="002F6773" w:rsidP="00DD584D">
      <w:pPr>
        <w:spacing w:before="120" w:line="240" w:lineRule="auto"/>
        <w:jc w:val="both"/>
        <w:rPr>
          <w:lang w:val="en-GB"/>
        </w:rPr>
      </w:pPr>
      <w:r>
        <w:rPr>
          <w:lang w:val="en-GB"/>
        </w:rPr>
        <w:t>I</w:t>
      </w:r>
      <w:r w:rsidR="0014660F">
        <w:rPr>
          <w:lang w:val="en-GB"/>
        </w:rPr>
        <w:t xml:space="preserve">nternet gateway </w:t>
      </w:r>
      <w:r>
        <w:rPr>
          <w:lang w:val="en-GB"/>
        </w:rPr>
        <w:t>providing descriptions of primary materials f</w:t>
      </w:r>
      <w:r w:rsidR="005D7C4C">
        <w:rPr>
          <w:lang w:val="en-GB"/>
        </w:rPr>
        <w:t>rom</w:t>
      </w:r>
      <w:r>
        <w:rPr>
          <w:lang w:val="en-GB"/>
        </w:rPr>
        <w:t xml:space="preserve"> foreign jurisdictions </w:t>
      </w:r>
      <w:r w:rsidR="009D648E">
        <w:rPr>
          <w:lang w:val="en-GB"/>
        </w:rPr>
        <w:t xml:space="preserve">held </w:t>
      </w:r>
      <w:r>
        <w:rPr>
          <w:lang w:val="en-GB"/>
        </w:rPr>
        <w:t xml:space="preserve">in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UK</w:t>
          </w:r>
        </w:smartTag>
      </w:smartTag>
      <w:r>
        <w:rPr>
          <w:lang w:val="en-GB"/>
        </w:rPr>
        <w:t xml:space="preserve"> libraries</w:t>
      </w:r>
      <w:r w:rsidR="0014660F">
        <w:rPr>
          <w:lang w:val="en-GB"/>
        </w:rPr>
        <w:t xml:space="preserve">. </w:t>
      </w:r>
      <w:proofErr w:type="gramStart"/>
      <w:r w:rsidR="0014660F">
        <w:rPr>
          <w:lang w:val="en-GB"/>
        </w:rPr>
        <w:t>I</w:t>
      </w:r>
      <w:r>
        <w:rPr>
          <w:lang w:val="en-GB"/>
        </w:rPr>
        <w:t>ncludes holdings for obscure jurisdictions with n</w:t>
      </w:r>
      <w:r w:rsidR="00AA0EB9">
        <w:rPr>
          <w:lang w:val="en-GB"/>
        </w:rPr>
        <w:t>o official government websites.</w:t>
      </w:r>
      <w:proofErr w:type="gramEnd"/>
    </w:p>
    <w:p w:rsidR="0014660F" w:rsidRDefault="00AA0EB9" w:rsidP="00DD584D">
      <w:pPr>
        <w:keepNext/>
        <w:spacing w:before="480" w:line="240" w:lineRule="auto"/>
        <w:jc w:val="both"/>
        <w:rPr>
          <w:lang w:val="en-GB"/>
        </w:rPr>
      </w:pPr>
      <w:r w:rsidRPr="007B07DF">
        <w:rPr>
          <w:b/>
          <w:lang w:val="en-GB"/>
        </w:rPr>
        <w:lastRenderedPageBreak/>
        <w:t>2.2.3</w:t>
      </w:r>
      <w:r w:rsidR="009D648E" w:rsidRPr="007B07DF">
        <w:rPr>
          <w:b/>
          <w:lang w:val="en-GB"/>
        </w:rPr>
        <w:tab/>
      </w:r>
      <w:r w:rsidR="0014660F" w:rsidRPr="007B07DF">
        <w:rPr>
          <w:b/>
          <w:i/>
          <w:lang w:val="en-GB"/>
        </w:rPr>
        <w:t>Foreign Law Guide</w:t>
      </w:r>
      <w:r w:rsidR="00F26B18" w:rsidRPr="007B07DF">
        <w:rPr>
          <w:rStyle w:val="FootnoteReference"/>
          <w:bCs/>
          <w:iCs/>
          <w:lang w:val="en-GB"/>
        </w:rPr>
        <w:footnoteReference w:id="35"/>
      </w:r>
    </w:p>
    <w:p w:rsidR="0014660F" w:rsidRDefault="002F6773" w:rsidP="00DD584D">
      <w:pPr>
        <w:spacing w:before="120" w:line="240" w:lineRule="auto"/>
        <w:jc w:val="both"/>
        <w:rPr>
          <w:lang w:val="en-GB"/>
        </w:rPr>
      </w:pPr>
      <w:r>
        <w:rPr>
          <w:lang w:val="en-GB"/>
        </w:rPr>
        <w:t>Subscription d</w:t>
      </w:r>
      <w:r w:rsidR="0014660F">
        <w:rPr>
          <w:lang w:val="en-GB"/>
        </w:rPr>
        <w:t xml:space="preserve">atabase compiled </w:t>
      </w:r>
      <w:r>
        <w:rPr>
          <w:lang w:val="en-GB"/>
        </w:rPr>
        <w:t xml:space="preserve">at </w:t>
      </w: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University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Name">
          <w:r>
            <w:rPr>
              <w:lang w:val="en-GB"/>
            </w:rPr>
            <w:t>California</w:t>
          </w:r>
        </w:smartTag>
      </w:smartTag>
      <w:r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Berkel</w:t>
          </w:r>
          <w:r w:rsidR="00185691">
            <w:rPr>
              <w:lang w:val="en-GB"/>
            </w:rPr>
            <w:t>e</w:t>
          </w:r>
          <w:r>
            <w:rPr>
              <w:lang w:val="en-GB"/>
            </w:rPr>
            <w:t>y</w:t>
          </w:r>
        </w:smartTag>
      </w:smartTag>
      <w:r w:rsidR="00367E43">
        <w:rPr>
          <w:lang w:val="en-GB"/>
        </w:rPr>
        <w:t>.</w:t>
      </w:r>
      <w:r w:rsidR="00185691">
        <w:rPr>
          <w:lang w:val="en-GB"/>
        </w:rPr>
        <w:t xml:space="preserve"> </w:t>
      </w:r>
      <w:proofErr w:type="gramStart"/>
      <w:r w:rsidR="00185691">
        <w:rPr>
          <w:lang w:val="en-GB"/>
        </w:rPr>
        <w:t>Includes</w:t>
      </w:r>
      <w:r w:rsidR="002423CA">
        <w:rPr>
          <w:lang w:val="en-GB"/>
        </w:rPr>
        <w:t xml:space="preserve"> materials from</w:t>
      </w:r>
      <w:r w:rsidR="00185691">
        <w:rPr>
          <w:lang w:val="en-GB"/>
        </w:rPr>
        <w:t xml:space="preserve"> </w:t>
      </w:r>
      <w:r w:rsidR="005A2050">
        <w:rPr>
          <w:lang w:val="en-GB"/>
        </w:rPr>
        <w:t>189 ju</w:t>
      </w:r>
      <w:r w:rsidR="005F201A">
        <w:rPr>
          <w:lang w:val="en-GB"/>
        </w:rPr>
        <w:t>ris</w:t>
      </w:r>
      <w:r w:rsidR="005A2050">
        <w:rPr>
          <w:lang w:val="en-GB"/>
        </w:rPr>
        <w:t>dict</w:t>
      </w:r>
      <w:r w:rsidR="003F3449">
        <w:rPr>
          <w:lang w:val="en-GB"/>
        </w:rPr>
        <w:t>i</w:t>
      </w:r>
      <w:r w:rsidR="005A2050">
        <w:rPr>
          <w:lang w:val="en-GB"/>
        </w:rPr>
        <w:t>ons</w:t>
      </w:r>
      <w:r w:rsidR="005D7C4C">
        <w:rPr>
          <w:i/>
          <w:lang w:val="en-GB"/>
        </w:rPr>
        <w:t xml:space="preserve"> </w:t>
      </w:r>
      <w:r w:rsidR="005D7C4C">
        <w:rPr>
          <w:iCs/>
          <w:lang w:val="en-GB"/>
        </w:rPr>
        <w:t>and</w:t>
      </w:r>
      <w:r w:rsidR="00185691">
        <w:rPr>
          <w:lang w:val="en-GB"/>
        </w:rPr>
        <w:t xml:space="preserve"> </w:t>
      </w:r>
      <w:r w:rsidR="0014660F">
        <w:rPr>
          <w:lang w:val="en-GB"/>
        </w:rPr>
        <w:t xml:space="preserve">scholarly </w:t>
      </w:r>
      <w:r w:rsidR="00185691">
        <w:rPr>
          <w:lang w:val="en-GB"/>
        </w:rPr>
        <w:t>accounts of constitutional legal histories and comments on legislative and judicial systems.</w:t>
      </w:r>
      <w:proofErr w:type="gramEnd"/>
      <w:r w:rsidR="00185691">
        <w:rPr>
          <w:lang w:val="en-GB"/>
        </w:rPr>
        <w:t xml:space="preserve"> </w:t>
      </w:r>
      <w:r w:rsidR="005D7C4C">
        <w:rPr>
          <w:lang w:val="en-GB"/>
        </w:rPr>
        <w:t xml:space="preserve">Also </w:t>
      </w:r>
      <w:r w:rsidR="00BF6563">
        <w:rPr>
          <w:lang w:val="en-GB"/>
        </w:rPr>
        <w:t>cites</w:t>
      </w:r>
      <w:r w:rsidR="005D7C4C">
        <w:rPr>
          <w:lang w:val="en-GB"/>
        </w:rPr>
        <w:t xml:space="preserve"> </w:t>
      </w:r>
      <w:r w:rsidR="0014660F">
        <w:rPr>
          <w:lang w:val="en-GB"/>
        </w:rPr>
        <w:t>English translations or digests of particular laws</w:t>
      </w:r>
      <w:r w:rsidR="00D979BD">
        <w:rPr>
          <w:lang w:val="en-GB"/>
        </w:rPr>
        <w:t>.</w:t>
      </w:r>
      <w:r w:rsidR="00AA0EB9">
        <w:rPr>
          <w:lang w:val="en-GB"/>
        </w:rPr>
        <w:t xml:space="preserve"> </w:t>
      </w:r>
      <w:r w:rsidR="0040767C" w:rsidRPr="006126D1">
        <w:rPr>
          <w:lang w:val="en-GB"/>
        </w:rPr>
        <w:t xml:space="preserve">For </w:t>
      </w:r>
      <w:r w:rsidR="000D6FF6">
        <w:rPr>
          <w:lang w:val="en-GB"/>
        </w:rPr>
        <w:t xml:space="preserve">further </w:t>
      </w:r>
      <w:r w:rsidR="0040767C" w:rsidRPr="006126D1">
        <w:rPr>
          <w:lang w:val="en-GB"/>
        </w:rPr>
        <w:t>useful guides see</w:t>
      </w:r>
      <w:r w:rsidR="006126D1">
        <w:rPr>
          <w:lang w:val="en-GB"/>
        </w:rPr>
        <w:t>:</w:t>
      </w:r>
      <w:r w:rsidR="0040767C" w:rsidRPr="006126D1">
        <w:rPr>
          <w:lang w:val="en-GB"/>
        </w:rPr>
        <w:t xml:space="preserve"> </w:t>
      </w:r>
      <w:r w:rsidR="002D7754">
        <w:rPr>
          <w:lang w:val="en-GB"/>
        </w:rPr>
        <w:t xml:space="preserve"> IALS Research </w:t>
      </w:r>
      <w:proofErr w:type="gramStart"/>
      <w:r w:rsidR="002D7754">
        <w:rPr>
          <w:lang w:val="en-GB"/>
        </w:rPr>
        <w:t xml:space="preserve">Guides </w:t>
      </w:r>
      <w:proofErr w:type="gramEnd"/>
      <w:r w:rsidR="002D7754">
        <w:rPr>
          <w:rStyle w:val="FootnoteReference"/>
          <w:lang w:val="en-GB"/>
        </w:rPr>
        <w:footnoteReference w:id="36"/>
      </w:r>
      <w:r w:rsidR="00900EC1">
        <w:rPr>
          <w:lang w:val="en-GB"/>
        </w:rPr>
        <w:t>, Bodleian Law Library Guides</w:t>
      </w:r>
      <w:r w:rsidR="00900EC1">
        <w:rPr>
          <w:rStyle w:val="FootnoteReference"/>
          <w:lang w:val="en-GB"/>
        </w:rPr>
        <w:footnoteReference w:id="37"/>
      </w:r>
      <w:r w:rsidR="007B07DF">
        <w:rPr>
          <w:lang w:val="en-GB"/>
        </w:rPr>
        <w:t>,</w:t>
      </w:r>
      <w:r w:rsidR="00900EC1">
        <w:rPr>
          <w:lang w:val="en-GB"/>
        </w:rPr>
        <w:t xml:space="preserve"> </w:t>
      </w:r>
      <w:proofErr w:type="spellStart"/>
      <w:r w:rsidR="0014660F" w:rsidRPr="006126D1">
        <w:rPr>
          <w:lang w:val="en-GB"/>
        </w:rPr>
        <w:t>Globalex</w:t>
      </w:r>
      <w:proofErr w:type="spellEnd"/>
      <w:r w:rsidR="002423CA">
        <w:rPr>
          <w:lang w:val="en-GB"/>
        </w:rPr>
        <w:t>,</w:t>
      </w:r>
      <w:r w:rsidR="0061619C" w:rsidRPr="006126D1">
        <w:rPr>
          <w:rStyle w:val="FootnoteReference"/>
          <w:lang w:val="en-GB"/>
        </w:rPr>
        <w:footnoteReference w:id="38"/>
      </w:r>
      <w:r w:rsidR="0014660F" w:rsidRPr="006126D1">
        <w:rPr>
          <w:lang w:val="en-GB"/>
        </w:rPr>
        <w:t xml:space="preserve"> LLRX Country Guides</w:t>
      </w:r>
      <w:r w:rsidR="002423CA">
        <w:rPr>
          <w:lang w:val="en-GB"/>
        </w:rPr>
        <w:t>,</w:t>
      </w:r>
      <w:r w:rsidR="0061619C" w:rsidRPr="006126D1">
        <w:rPr>
          <w:rStyle w:val="FootnoteReference"/>
          <w:lang w:val="en-GB"/>
        </w:rPr>
        <w:footnoteReference w:id="39"/>
      </w:r>
      <w:r w:rsidR="008105BC">
        <w:rPr>
          <w:lang w:val="en-GB"/>
        </w:rPr>
        <w:t xml:space="preserve"> and </w:t>
      </w:r>
      <w:proofErr w:type="spellStart"/>
      <w:r w:rsidR="0014660F" w:rsidRPr="006126D1">
        <w:rPr>
          <w:lang w:val="en-GB"/>
        </w:rPr>
        <w:t>WorldLII</w:t>
      </w:r>
      <w:proofErr w:type="spellEnd"/>
      <w:r w:rsidR="002423CA">
        <w:rPr>
          <w:lang w:val="en-GB"/>
        </w:rPr>
        <w:t>.</w:t>
      </w:r>
      <w:r w:rsidR="0061619C" w:rsidRPr="006126D1">
        <w:rPr>
          <w:rStyle w:val="FootnoteReference"/>
          <w:lang w:val="en-GB"/>
        </w:rPr>
        <w:footnoteReference w:id="40"/>
      </w:r>
    </w:p>
    <w:p w:rsidR="0014660F" w:rsidRPr="00BD3250" w:rsidRDefault="0014660F" w:rsidP="00DD584D">
      <w:pPr>
        <w:keepNext/>
        <w:spacing w:before="480" w:line="240" w:lineRule="auto"/>
        <w:jc w:val="both"/>
        <w:rPr>
          <w:b/>
          <w:szCs w:val="24"/>
          <w:lang w:val="en-GB"/>
        </w:rPr>
      </w:pPr>
      <w:r w:rsidRPr="00BD3250">
        <w:rPr>
          <w:b/>
          <w:szCs w:val="24"/>
          <w:lang w:val="en-GB"/>
        </w:rPr>
        <w:t>2.3</w:t>
      </w:r>
      <w:r w:rsidR="009D648E">
        <w:rPr>
          <w:b/>
          <w:szCs w:val="24"/>
          <w:lang w:val="en-GB"/>
        </w:rPr>
        <w:tab/>
      </w:r>
      <w:r w:rsidRPr="00BD3250">
        <w:rPr>
          <w:b/>
          <w:szCs w:val="24"/>
          <w:lang w:val="en-GB"/>
        </w:rPr>
        <w:t xml:space="preserve">Yearbooks &amp; </w:t>
      </w:r>
      <w:r w:rsidR="008872F3" w:rsidRPr="00BD3250">
        <w:rPr>
          <w:b/>
          <w:szCs w:val="24"/>
          <w:lang w:val="en-GB"/>
        </w:rPr>
        <w:t>equivalents</w:t>
      </w:r>
    </w:p>
    <w:p w:rsidR="006257A7" w:rsidRPr="008872F3" w:rsidRDefault="008872F3" w:rsidP="00DD584D">
      <w:pPr>
        <w:spacing w:before="120" w:line="240" w:lineRule="auto"/>
        <w:jc w:val="both"/>
        <w:rPr>
          <w:lang w:val="en-GB"/>
        </w:rPr>
      </w:pPr>
      <w:proofErr w:type="gramStart"/>
      <w:r>
        <w:rPr>
          <w:lang w:val="en-GB"/>
        </w:rPr>
        <w:t xml:space="preserve">Produced </w:t>
      </w:r>
      <w:r w:rsidR="00420EA6">
        <w:rPr>
          <w:lang w:val="en-GB"/>
        </w:rPr>
        <w:t xml:space="preserve">annually by </w:t>
      </w:r>
      <w:r>
        <w:rPr>
          <w:lang w:val="en-GB"/>
        </w:rPr>
        <w:t>scholarly committees, law societies and universities.</w:t>
      </w:r>
      <w:proofErr w:type="gramEnd"/>
      <w:r>
        <w:rPr>
          <w:lang w:val="en-GB"/>
        </w:rPr>
        <w:t xml:space="preserve"> They summarise</w:t>
      </w:r>
      <w:r w:rsidR="00420EA6">
        <w:rPr>
          <w:lang w:val="en-GB"/>
        </w:rPr>
        <w:t xml:space="preserve"> developments in international law and government practice</w:t>
      </w:r>
      <w:r>
        <w:rPr>
          <w:lang w:val="en-GB"/>
        </w:rPr>
        <w:t>,</w:t>
      </w:r>
      <w:r w:rsidR="00420EA6">
        <w:rPr>
          <w:lang w:val="en-GB"/>
        </w:rPr>
        <w:t xml:space="preserve"> including decisions of international tribunals and digests of national cases.</w:t>
      </w:r>
      <w:r w:rsidR="00482F3E">
        <w:rPr>
          <w:lang w:val="en-GB"/>
        </w:rPr>
        <w:t xml:space="preserve"> </w:t>
      </w:r>
      <w:r w:rsidR="00403B72">
        <w:rPr>
          <w:lang w:val="en-GB"/>
        </w:rPr>
        <w:t xml:space="preserve">One of the most prestigious is the </w:t>
      </w:r>
      <w:r w:rsidR="00403B72" w:rsidRPr="00367B09">
        <w:rPr>
          <w:i/>
          <w:lang w:val="en-GB"/>
        </w:rPr>
        <w:t>British Yearbook of International Law</w:t>
      </w:r>
      <w:r w:rsidR="005D7C4C">
        <w:rPr>
          <w:iCs/>
          <w:lang w:val="en-GB"/>
        </w:rPr>
        <w:t>.</w:t>
      </w:r>
      <w:r w:rsidR="009D648E">
        <w:rPr>
          <w:rStyle w:val="FootnoteReference"/>
          <w:iCs/>
          <w:lang w:val="en-GB"/>
        </w:rPr>
        <w:footnoteReference w:id="41"/>
      </w:r>
      <w:r w:rsidR="005D7C4C">
        <w:rPr>
          <w:iCs/>
          <w:lang w:val="en-GB"/>
        </w:rPr>
        <w:t xml:space="preserve"> </w:t>
      </w:r>
      <w:r>
        <w:rPr>
          <w:lang w:val="en-GB"/>
        </w:rPr>
        <w:t xml:space="preserve">There is no American equivalent yearbook but the </w:t>
      </w:r>
      <w:r>
        <w:rPr>
          <w:i/>
          <w:lang w:val="en-GB"/>
        </w:rPr>
        <w:t>American Journal of International Law</w:t>
      </w:r>
      <w:r>
        <w:rPr>
          <w:lang w:val="en-GB"/>
        </w:rPr>
        <w:t xml:space="preserve"> fulfils a similar function. </w:t>
      </w:r>
      <w:r w:rsidR="005D7C4C">
        <w:rPr>
          <w:lang w:val="en-GB"/>
        </w:rPr>
        <w:t>Several y</w:t>
      </w:r>
      <w:r w:rsidR="003B058C">
        <w:rPr>
          <w:lang w:val="en-GB"/>
        </w:rPr>
        <w:t xml:space="preserve">earbooks </w:t>
      </w:r>
      <w:r w:rsidR="005D7C4C">
        <w:rPr>
          <w:lang w:val="en-GB"/>
        </w:rPr>
        <w:t xml:space="preserve">are </w:t>
      </w:r>
      <w:r w:rsidR="003B058C">
        <w:rPr>
          <w:lang w:val="en-GB"/>
        </w:rPr>
        <w:t xml:space="preserve">available </w:t>
      </w:r>
      <w:r w:rsidR="004E38D6">
        <w:rPr>
          <w:lang w:val="en-GB"/>
        </w:rPr>
        <w:t xml:space="preserve">electronically </w:t>
      </w:r>
      <w:r w:rsidR="003B058C">
        <w:rPr>
          <w:lang w:val="en-GB"/>
        </w:rPr>
        <w:t xml:space="preserve">from </w:t>
      </w:r>
      <w:proofErr w:type="spellStart"/>
      <w:r w:rsidR="003B058C">
        <w:rPr>
          <w:lang w:val="en-GB"/>
        </w:rPr>
        <w:t>HeinOnline</w:t>
      </w:r>
      <w:proofErr w:type="spellEnd"/>
      <w:r w:rsidR="002423CA">
        <w:rPr>
          <w:lang w:val="en-GB"/>
        </w:rPr>
        <w:t>.</w:t>
      </w:r>
      <w:r w:rsidR="003B058C">
        <w:rPr>
          <w:rStyle w:val="FootnoteReference"/>
          <w:lang w:val="en-GB"/>
        </w:rPr>
        <w:footnoteReference w:id="42"/>
      </w:r>
    </w:p>
    <w:p w:rsidR="0014660F" w:rsidRPr="0061619C" w:rsidRDefault="0014660F" w:rsidP="00DD584D">
      <w:pPr>
        <w:keepNext/>
        <w:spacing w:before="480" w:line="240" w:lineRule="auto"/>
        <w:jc w:val="both"/>
        <w:rPr>
          <w:sz w:val="28"/>
          <w:szCs w:val="28"/>
          <w:lang w:val="en-GB"/>
        </w:rPr>
      </w:pPr>
      <w:r w:rsidRPr="0061619C">
        <w:rPr>
          <w:b/>
          <w:sz w:val="28"/>
          <w:szCs w:val="28"/>
          <w:lang w:val="en-GB"/>
        </w:rPr>
        <w:t>3.</w:t>
      </w:r>
      <w:r w:rsidR="00005F52">
        <w:rPr>
          <w:b/>
          <w:sz w:val="28"/>
          <w:szCs w:val="28"/>
          <w:lang w:val="en-GB"/>
        </w:rPr>
        <w:tab/>
      </w:r>
      <w:r w:rsidRPr="0061619C">
        <w:rPr>
          <w:b/>
          <w:sz w:val="28"/>
          <w:szCs w:val="28"/>
          <w:lang w:val="en-GB"/>
        </w:rPr>
        <w:t>General Principles of Law</w:t>
      </w:r>
    </w:p>
    <w:p w:rsidR="00B120BC" w:rsidRDefault="00C07B28" w:rsidP="00DD584D">
      <w:pPr>
        <w:spacing w:before="120" w:line="240" w:lineRule="auto"/>
        <w:jc w:val="both"/>
        <w:rPr>
          <w:lang w:val="en-GB"/>
        </w:rPr>
      </w:pPr>
      <w:r>
        <w:rPr>
          <w:lang w:val="en-GB"/>
        </w:rPr>
        <w:t>See</w:t>
      </w:r>
      <w:r w:rsidR="00D55B72">
        <w:rPr>
          <w:lang w:val="en-GB"/>
        </w:rPr>
        <w:t xml:space="preserve"> </w:t>
      </w:r>
      <w:r w:rsidR="005132C4">
        <w:rPr>
          <w:lang w:val="en-GB"/>
        </w:rPr>
        <w:t>the research guide published by the Law Librar</w:t>
      </w:r>
      <w:r w:rsidR="007B07DF">
        <w:rPr>
          <w:lang w:val="en-GB"/>
        </w:rPr>
        <w:t>y o</w:t>
      </w:r>
      <w:r w:rsidR="005132C4">
        <w:rPr>
          <w:lang w:val="en-GB"/>
        </w:rPr>
        <w:t>f Oklahoma City University</w:t>
      </w:r>
      <w:r w:rsidR="002423CA">
        <w:rPr>
          <w:lang w:val="en-GB"/>
        </w:rPr>
        <w:t>.</w:t>
      </w:r>
      <w:r w:rsidR="00403B72" w:rsidRPr="00D55B72">
        <w:rPr>
          <w:rStyle w:val="FootnoteReference"/>
          <w:lang w:val="en-GB"/>
        </w:rPr>
        <w:footnoteReference w:id="43"/>
      </w:r>
    </w:p>
    <w:p w:rsidR="0014660F" w:rsidRPr="00B120BC" w:rsidRDefault="0014660F" w:rsidP="00DD584D">
      <w:pPr>
        <w:keepNext/>
        <w:spacing w:before="480" w:line="240" w:lineRule="auto"/>
        <w:jc w:val="both"/>
        <w:rPr>
          <w:lang w:val="en-GB"/>
        </w:rPr>
      </w:pPr>
      <w:r w:rsidRPr="0061619C">
        <w:rPr>
          <w:b/>
          <w:sz w:val="28"/>
          <w:szCs w:val="28"/>
          <w:lang w:val="en-GB"/>
        </w:rPr>
        <w:t>4.</w:t>
      </w:r>
      <w:r w:rsidR="00005F52">
        <w:rPr>
          <w:b/>
          <w:sz w:val="28"/>
          <w:szCs w:val="28"/>
          <w:lang w:val="en-GB"/>
        </w:rPr>
        <w:tab/>
      </w:r>
      <w:r w:rsidRPr="0061619C">
        <w:rPr>
          <w:b/>
          <w:sz w:val="28"/>
          <w:szCs w:val="28"/>
          <w:lang w:val="en-GB"/>
        </w:rPr>
        <w:t>Judicial Decisions &amp; Teachings of Publicists</w:t>
      </w:r>
    </w:p>
    <w:p w:rsidR="0014660F" w:rsidRDefault="00D43CA4" w:rsidP="00DD584D">
      <w:pPr>
        <w:spacing w:before="120" w:line="240" w:lineRule="auto"/>
        <w:jc w:val="both"/>
        <w:rPr>
          <w:sz w:val="20"/>
          <w:lang w:val="en-GB"/>
        </w:rPr>
      </w:pPr>
      <w:r>
        <w:rPr>
          <w:lang w:val="en-GB"/>
        </w:rPr>
        <w:t xml:space="preserve">In accordance with </w:t>
      </w:r>
      <w:r w:rsidR="0014660F">
        <w:rPr>
          <w:lang w:val="en-GB"/>
        </w:rPr>
        <w:t>Article 59</w:t>
      </w:r>
      <w:r w:rsidR="00F049E2">
        <w:rPr>
          <w:lang w:val="en-GB"/>
        </w:rPr>
        <w:t xml:space="preserve"> of the ICJ Statute</w:t>
      </w:r>
      <w:r w:rsidR="0014660F">
        <w:rPr>
          <w:lang w:val="en-GB"/>
        </w:rPr>
        <w:t>,</w:t>
      </w:r>
      <w:r w:rsidR="00F049E2">
        <w:rPr>
          <w:lang w:val="en-GB"/>
        </w:rPr>
        <w:t xml:space="preserve"> ICJ</w:t>
      </w:r>
      <w:r w:rsidR="0014660F">
        <w:rPr>
          <w:lang w:val="en-GB"/>
        </w:rPr>
        <w:t xml:space="preserve"> decisions have no force except between the parties </w:t>
      </w:r>
      <w:r>
        <w:rPr>
          <w:lang w:val="en-GB"/>
        </w:rPr>
        <w:t xml:space="preserve">and </w:t>
      </w:r>
      <w:r w:rsidR="0014660F">
        <w:rPr>
          <w:lang w:val="en-GB"/>
        </w:rPr>
        <w:t xml:space="preserve">in </w:t>
      </w:r>
      <w:r>
        <w:rPr>
          <w:lang w:val="en-GB"/>
        </w:rPr>
        <w:t>relation to the</w:t>
      </w:r>
      <w:r w:rsidR="0014660F">
        <w:rPr>
          <w:lang w:val="en-GB"/>
        </w:rPr>
        <w:t xml:space="preserve"> particular case</w:t>
      </w:r>
      <w:r w:rsidR="002907DF">
        <w:rPr>
          <w:lang w:val="en-GB"/>
        </w:rPr>
        <w:t>.</w:t>
      </w:r>
      <w:r w:rsidR="00F049E2">
        <w:rPr>
          <w:lang w:val="en-GB"/>
        </w:rPr>
        <w:t xml:space="preserve"> More generally</w:t>
      </w:r>
      <w:r>
        <w:rPr>
          <w:lang w:val="en-GB"/>
        </w:rPr>
        <w:t>,</w:t>
      </w:r>
      <w:r w:rsidR="0014660F">
        <w:rPr>
          <w:lang w:val="en-GB"/>
        </w:rPr>
        <w:t xml:space="preserve"> there is no doctrine of </w:t>
      </w:r>
      <w:r w:rsidR="00DB26E2">
        <w:rPr>
          <w:lang w:val="en-GB"/>
        </w:rPr>
        <w:t xml:space="preserve">binding </w:t>
      </w:r>
      <w:r w:rsidR="0014660F">
        <w:rPr>
          <w:lang w:val="en-GB"/>
        </w:rPr>
        <w:t xml:space="preserve">precedent in </w:t>
      </w:r>
      <w:r w:rsidR="00C07B28">
        <w:rPr>
          <w:lang w:val="en-GB"/>
        </w:rPr>
        <w:t>international courts and tribunals.</w:t>
      </w:r>
      <w:r w:rsidR="00E218FC">
        <w:rPr>
          <w:lang w:val="en-GB"/>
        </w:rPr>
        <w:t xml:space="preserve"> </w:t>
      </w:r>
      <w:r w:rsidR="0014660F">
        <w:rPr>
          <w:lang w:val="en-GB"/>
        </w:rPr>
        <w:t xml:space="preserve">The writings and opinions of </w:t>
      </w:r>
      <w:r w:rsidR="00DB26E2">
        <w:rPr>
          <w:lang w:val="en-GB"/>
        </w:rPr>
        <w:t>jurists p</w:t>
      </w:r>
      <w:r w:rsidR="0014660F">
        <w:rPr>
          <w:lang w:val="en-GB"/>
        </w:rPr>
        <w:t>lay some role in judicial decision</w:t>
      </w:r>
      <w:r w:rsidR="002423CA">
        <w:rPr>
          <w:lang w:val="en-GB"/>
        </w:rPr>
        <w:t>-</w:t>
      </w:r>
      <w:r w:rsidR="0014660F">
        <w:rPr>
          <w:lang w:val="en-GB"/>
        </w:rPr>
        <w:t>making, but</w:t>
      </w:r>
      <w:r w:rsidR="007667B7">
        <w:rPr>
          <w:lang w:val="en-GB"/>
        </w:rPr>
        <w:t xml:space="preserve"> th</w:t>
      </w:r>
      <w:r w:rsidR="00DB26E2">
        <w:rPr>
          <w:lang w:val="en-GB"/>
        </w:rPr>
        <w:t>e ICJ, for its part, does not cite individual writers even when it may have relied on them.</w:t>
      </w:r>
      <w:r w:rsidR="008B4950" w:rsidRPr="00C14637">
        <w:rPr>
          <w:sz w:val="20"/>
          <w:lang w:val="en-GB"/>
        </w:rPr>
        <w:t xml:space="preserve"> </w:t>
      </w:r>
    </w:p>
    <w:p w:rsidR="00007B8E" w:rsidRPr="00C8604E" w:rsidRDefault="0014660F" w:rsidP="00DD584D">
      <w:pPr>
        <w:keepNext/>
        <w:spacing w:before="480" w:line="240" w:lineRule="auto"/>
        <w:jc w:val="both"/>
        <w:rPr>
          <w:b/>
          <w:szCs w:val="24"/>
          <w:lang w:val="en-GB"/>
        </w:rPr>
      </w:pPr>
      <w:r w:rsidRPr="00C8604E">
        <w:rPr>
          <w:b/>
          <w:szCs w:val="24"/>
          <w:lang w:val="en-GB"/>
        </w:rPr>
        <w:t>4.1</w:t>
      </w:r>
      <w:r w:rsidR="00005F52">
        <w:rPr>
          <w:b/>
          <w:szCs w:val="24"/>
          <w:lang w:val="en-GB"/>
        </w:rPr>
        <w:tab/>
      </w:r>
      <w:r w:rsidRPr="00C8604E">
        <w:rPr>
          <w:b/>
          <w:szCs w:val="24"/>
          <w:lang w:val="en-GB"/>
        </w:rPr>
        <w:t>Judicial Decisions</w:t>
      </w:r>
    </w:p>
    <w:p w:rsidR="00C8604E" w:rsidRDefault="002423CA" w:rsidP="00DD584D">
      <w:pPr>
        <w:spacing w:before="120" w:line="240" w:lineRule="auto"/>
        <w:jc w:val="both"/>
        <w:rPr>
          <w:lang w:val="en-GB"/>
        </w:rPr>
      </w:pPr>
      <w:r>
        <w:rPr>
          <w:szCs w:val="24"/>
          <w:lang w:val="en-GB"/>
        </w:rPr>
        <w:t>There</w:t>
      </w:r>
      <w:r w:rsidR="0089597E">
        <w:rPr>
          <w:szCs w:val="24"/>
          <w:lang w:val="en-GB"/>
        </w:rPr>
        <w:t xml:space="preserve"> </w:t>
      </w:r>
      <w:r w:rsidR="00DB26E2">
        <w:rPr>
          <w:szCs w:val="24"/>
          <w:lang w:val="en-GB"/>
        </w:rPr>
        <w:t xml:space="preserve">are very many </w:t>
      </w:r>
      <w:r w:rsidR="0089597E">
        <w:rPr>
          <w:szCs w:val="24"/>
          <w:lang w:val="en-GB"/>
        </w:rPr>
        <w:t>international adjudicatory bodies</w:t>
      </w:r>
      <w:r>
        <w:rPr>
          <w:szCs w:val="24"/>
          <w:lang w:val="en-GB"/>
        </w:rPr>
        <w:t xml:space="preserve"> and in the absence of any systemic hierarchy </w:t>
      </w:r>
      <w:r w:rsidR="00533BB5">
        <w:rPr>
          <w:szCs w:val="24"/>
          <w:lang w:val="en-GB"/>
        </w:rPr>
        <w:t>between the</w:t>
      </w:r>
      <w:r w:rsidR="00DB26E2">
        <w:rPr>
          <w:szCs w:val="24"/>
          <w:lang w:val="en-GB"/>
        </w:rPr>
        <w:t>m</w:t>
      </w:r>
      <w:r w:rsidR="00DD7210">
        <w:rPr>
          <w:szCs w:val="24"/>
          <w:lang w:val="en-GB"/>
        </w:rPr>
        <w:t xml:space="preserve"> sources are widely scattered</w:t>
      </w:r>
      <w:r>
        <w:rPr>
          <w:szCs w:val="24"/>
          <w:lang w:val="en-GB"/>
        </w:rPr>
        <w:t>.</w:t>
      </w:r>
      <w:r w:rsidR="00DD7210">
        <w:rPr>
          <w:szCs w:val="24"/>
          <w:lang w:val="en-GB"/>
        </w:rPr>
        <w:t xml:space="preserve"> </w:t>
      </w:r>
      <w:r w:rsidR="00533BB5">
        <w:rPr>
          <w:szCs w:val="24"/>
          <w:lang w:val="en-GB"/>
        </w:rPr>
        <w:t>N</w:t>
      </w:r>
      <w:r w:rsidR="005640DF">
        <w:rPr>
          <w:szCs w:val="24"/>
          <w:lang w:val="en-GB"/>
        </w:rPr>
        <w:t xml:space="preserve">ational courts </w:t>
      </w:r>
      <w:r w:rsidR="00533BB5">
        <w:rPr>
          <w:szCs w:val="24"/>
          <w:lang w:val="en-GB"/>
        </w:rPr>
        <w:t xml:space="preserve">too </w:t>
      </w:r>
      <w:r w:rsidR="005640DF">
        <w:rPr>
          <w:szCs w:val="24"/>
          <w:lang w:val="en-GB"/>
        </w:rPr>
        <w:t>deal with</w:t>
      </w:r>
      <w:r w:rsidR="00533BB5">
        <w:rPr>
          <w:szCs w:val="24"/>
          <w:lang w:val="en-GB"/>
        </w:rPr>
        <w:t xml:space="preserve"> international law</w:t>
      </w:r>
      <w:r w:rsidR="005640DF">
        <w:rPr>
          <w:szCs w:val="24"/>
          <w:lang w:val="en-GB"/>
        </w:rPr>
        <w:t xml:space="preserve"> in different ways. No single text </w:t>
      </w:r>
      <w:r w:rsidR="00533BB5">
        <w:rPr>
          <w:szCs w:val="24"/>
          <w:lang w:val="en-GB"/>
        </w:rPr>
        <w:t xml:space="preserve">encapsulates the work </w:t>
      </w:r>
      <w:r w:rsidR="005640DF">
        <w:rPr>
          <w:szCs w:val="24"/>
          <w:lang w:val="en-GB"/>
        </w:rPr>
        <w:t xml:space="preserve">of </w:t>
      </w:r>
      <w:r w:rsidR="00533BB5">
        <w:rPr>
          <w:szCs w:val="24"/>
          <w:lang w:val="en-GB"/>
        </w:rPr>
        <w:t xml:space="preserve">all </w:t>
      </w:r>
      <w:r w:rsidR="005640DF">
        <w:rPr>
          <w:szCs w:val="24"/>
          <w:lang w:val="en-GB"/>
        </w:rPr>
        <w:t xml:space="preserve">these bodies, but </w:t>
      </w:r>
      <w:r w:rsidR="00F049E2">
        <w:rPr>
          <w:szCs w:val="24"/>
          <w:lang w:val="en-GB"/>
        </w:rPr>
        <w:t>the Project on International Courts and Tribunals (</w:t>
      </w:r>
      <w:r w:rsidR="005640DF">
        <w:rPr>
          <w:szCs w:val="24"/>
          <w:lang w:val="en-GB"/>
        </w:rPr>
        <w:t>PICT</w:t>
      </w:r>
      <w:r w:rsidR="00F049E2">
        <w:rPr>
          <w:szCs w:val="24"/>
          <w:lang w:val="en-GB"/>
        </w:rPr>
        <w:t>)</w:t>
      </w:r>
      <w:r w:rsidR="005640DF">
        <w:rPr>
          <w:szCs w:val="24"/>
          <w:lang w:val="en-GB"/>
        </w:rPr>
        <w:t xml:space="preserve"> attempts to keep abreast of the </w:t>
      </w:r>
      <w:r w:rsidR="005640DF">
        <w:rPr>
          <w:szCs w:val="24"/>
          <w:lang w:val="en-GB"/>
        </w:rPr>
        <w:lastRenderedPageBreak/>
        <w:t xml:space="preserve">main developments (see </w:t>
      </w:r>
      <w:r w:rsidR="00DD7210">
        <w:rPr>
          <w:szCs w:val="24"/>
          <w:lang w:val="en-GB"/>
        </w:rPr>
        <w:t>below)</w:t>
      </w:r>
      <w:r w:rsidR="00241472">
        <w:rPr>
          <w:szCs w:val="24"/>
          <w:lang w:val="en-GB"/>
        </w:rPr>
        <w:t>.</w:t>
      </w:r>
      <w:r w:rsidR="00005F52">
        <w:rPr>
          <w:szCs w:val="24"/>
          <w:lang w:val="en-GB"/>
        </w:rPr>
        <w:t xml:space="preserve">  </w:t>
      </w:r>
      <w:r w:rsidR="00AA3226">
        <w:rPr>
          <w:szCs w:val="24"/>
          <w:lang w:val="en-GB"/>
        </w:rPr>
        <w:t xml:space="preserve">The following </w:t>
      </w:r>
      <w:r w:rsidR="00AE6F46">
        <w:rPr>
          <w:szCs w:val="24"/>
          <w:lang w:val="en-GB"/>
        </w:rPr>
        <w:t xml:space="preserve">account is merely a </w:t>
      </w:r>
      <w:r w:rsidR="00850197">
        <w:rPr>
          <w:szCs w:val="24"/>
          <w:lang w:val="en-GB"/>
        </w:rPr>
        <w:t xml:space="preserve">summary </w:t>
      </w:r>
      <w:r w:rsidR="00AE6F46">
        <w:rPr>
          <w:szCs w:val="24"/>
          <w:lang w:val="en-GB"/>
        </w:rPr>
        <w:t xml:space="preserve">and </w:t>
      </w:r>
      <w:r w:rsidR="00AA3226">
        <w:rPr>
          <w:szCs w:val="24"/>
          <w:lang w:val="en-GB"/>
        </w:rPr>
        <w:t xml:space="preserve">is </w:t>
      </w:r>
      <w:r w:rsidR="00840ACB">
        <w:rPr>
          <w:szCs w:val="24"/>
          <w:lang w:val="en-GB"/>
        </w:rPr>
        <w:t xml:space="preserve">loosely </w:t>
      </w:r>
      <w:r w:rsidR="00AA3226">
        <w:rPr>
          <w:szCs w:val="24"/>
          <w:lang w:val="en-GB"/>
        </w:rPr>
        <w:t xml:space="preserve">based on the classification used in Mackenzie </w:t>
      </w:r>
      <w:r w:rsidR="00AA3226" w:rsidRPr="007C0D72">
        <w:rPr>
          <w:i/>
          <w:szCs w:val="24"/>
          <w:lang w:val="en-GB"/>
        </w:rPr>
        <w:t>et al</w:t>
      </w:r>
      <w:r w:rsidR="00AA3226">
        <w:rPr>
          <w:szCs w:val="24"/>
          <w:lang w:val="en-GB"/>
        </w:rPr>
        <w:t xml:space="preserve"> (2010)</w:t>
      </w:r>
      <w:r w:rsidR="00AD7D68">
        <w:rPr>
          <w:szCs w:val="24"/>
          <w:lang w:val="en-GB"/>
        </w:rPr>
        <w:t xml:space="preserve">, which presents the work of </w:t>
      </w:r>
      <w:r w:rsidR="003E3807">
        <w:rPr>
          <w:szCs w:val="24"/>
          <w:lang w:val="en-GB"/>
        </w:rPr>
        <w:t>PICT</w:t>
      </w:r>
      <w:r w:rsidR="00E51233">
        <w:rPr>
          <w:szCs w:val="24"/>
          <w:lang w:val="en-GB"/>
        </w:rPr>
        <w:t>.</w:t>
      </w:r>
      <w:r w:rsidR="00AD7D68" w:rsidRPr="00B36BF0">
        <w:rPr>
          <w:rStyle w:val="FootnoteReference"/>
          <w:lang w:val="en-GB"/>
        </w:rPr>
        <w:footnoteReference w:id="44"/>
      </w:r>
    </w:p>
    <w:p w:rsidR="00612A08" w:rsidRPr="00612A08" w:rsidRDefault="00612A08" w:rsidP="00DD584D">
      <w:pPr>
        <w:keepNext/>
        <w:spacing w:before="480" w:line="240" w:lineRule="auto"/>
        <w:jc w:val="both"/>
        <w:rPr>
          <w:b/>
          <w:szCs w:val="24"/>
          <w:lang w:val="en-GB"/>
        </w:rPr>
      </w:pPr>
      <w:r w:rsidRPr="00612A08">
        <w:rPr>
          <w:b/>
          <w:szCs w:val="24"/>
          <w:lang w:val="en-GB"/>
        </w:rPr>
        <w:t>4.1.</w:t>
      </w:r>
      <w:r w:rsidR="004F6FAD">
        <w:rPr>
          <w:b/>
          <w:szCs w:val="24"/>
          <w:lang w:val="en-GB"/>
        </w:rPr>
        <w:t>1</w:t>
      </w:r>
      <w:r w:rsidR="00D43CA4">
        <w:rPr>
          <w:b/>
          <w:szCs w:val="24"/>
          <w:lang w:val="en-GB"/>
        </w:rPr>
        <w:tab/>
      </w:r>
      <w:r w:rsidRPr="00C8604E">
        <w:rPr>
          <w:b/>
          <w:i/>
          <w:iCs/>
          <w:szCs w:val="24"/>
          <w:lang w:val="en-GB"/>
        </w:rPr>
        <w:t>Global Courts</w:t>
      </w:r>
    </w:p>
    <w:p w:rsidR="00612A08" w:rsidRDefault="00612A08" w:rsidP="00DD584D">
      <w:pPr>
        <w:spacing w:before="120" w:line="240" w:lineRule="auto"/>
        <w:jc w:val="both"/>
        <w:rPr>
          <w:color w:val="000000"/>
          <w:lang w:val="en-GB"/>
        </w:rPr>
      </w:pPr>
      <w:proofErr w:type="gramStart"/>
      <w:r>
        <w:rPr>
          <w:b/>
          <w:color w:val="000000"/>
          <w:lang w:val="en-GB"/>
        </w:rPr>
        <w:t>International Court of Justice</w:t>
      </w:r>
      <w:r w:rsidR="00281276">
        <w:rPr>
          <w:b/>
          <w:color w:val="000000"/>
          <w:lang w:val="en-GB"/>
        </w:rPr>
        <w:t>.</w:t>
      </w:r>
      <w:proofErr w:type="gramEnd"/>
      <w:r w:rsidR="00AD7D68">
        <w:rPr>
          <w:rStyle w:val="FootnoteReference"/>
          <w:color w:val="000000"/>
          <w:lang w:val="en-GB"/>
        </w:rPr>
        <w:footnoteReference w:id="45"/>
      </w:r>
      <w:r w:rsidR="00AD7D68">
        <w:rPr>
          <w:b/>
          <w:color w:val="000000"/>
          <w:lang w:val="en-GB"/>
        </w:rPr>
        <w:t xml:space="preserve"> </w:t>
      </w:r>
      <w:proofErr w:type="gramStart"/>
      <w:r w:rsidR="00005F52" w:rsidRPr="00005F52">
        <w:rPr>
          <w:color w:val="000000"/>
          <w:lang w:val="en-GB"/>
        </w:rPr>
        <w:t>E</w:t>
      </w:r>
      <w:r w:rsidR="00654468" w:rsidRPr="00005F52">
        <w:rPr>
          <w:color w:val="000000"/>
          <w:lang w:val="en-GB"/>
        </w:rPr>
        <w:t>s</w:t>
      </w:r>
      <w:r w:rsidR="00654468" w:rsidRPr="00E66954">
        <w:rPr>
          <w:color w:val="000000"/>
          <w:lang w:val="en-GB"/>
        </w:rPr>
        <w:t>tablished</w:t>
      </w:r>
      <w:r w:rsidR="00E66954">
        <w:rPr>
          <w:b/>
          <w:color w:val="000000"/>
          <w:lang w:val="en-GB"/>
        </w:rPr>
        <w:t xml:space="preserve"> </w:t>
      </w:r>
      <w:r w:rsidR="00FD4A48">
        <w:rPr>
          <w:bCs/>
          <w:color w:val="000000"/>
          <w:lang w:val="en-GB"/>
        </w:rPr>
        <w:t>in</w:t>
      </w:r>
      <w:r w:rsidR="00E51233">
        <w:rPr>
          <w:bCs/>
          <w:color w:val="000000"/>
          <w:lang w:val="en-GB"/>
        </w:rPr>
        <w:t xml:space="preserve"> </w:t>
      </w:r>
      <w:r w:rsidR="00E66954" w:rsidRPr="00E66954">
        <w:rPr>
          <w:color w:val="000000"/>
          <w:lang w:val="en-GB"/>
        </w:rPr>
        <w:t>1945</w:t>
      </w:r>
      <w:r w:rsidR="00E66954">
        <w:rPr>
          <w:color w:val="000000"/>
          <w:lang w:val="en-GB"/>
        </w:rPr>
        <w:t>.</w:t>
      </w:r>
      <w:proofErr w:type="gramEnd"/>
      <w:r w:rsidR="00E66954">
        <w:rPr>
          <w:color w:val="000000"/>
          <w:lang w:val="en-GB"/>
        </w:rPr>
        <w:t xml:space="preserve"> </w:t>
      </w:r>
      <w:proofErr w:type="gramStart"/>
      <w:r w:rsidR="00E66954">
        <w:rPr>
          <w:color w:val="000000"/>
          <w:lang w:val="en-GB"/>
        </w:rPr>
        <w:t xml:space="preserve">Succeeded </w:t>
      </w:r>
      <w:r w:rsidR="00E24E9E">
        <w:rPr>
          <w:color w:val="000000"/>
          <w:lang w:val="en-GB"/>
        </w:rPr>
        <w:t xml:space="preserve">the </w:t>
      </w:r>
      <w:r w:rsidR="00E51233">
        <w:rPr>
          <w:color w:val="000000"/>
          <w:lang w:val="en-GB"/>
        </w:rPr>
        <w:t>Permanent Court of International Justice</w:t>
      </w:r>
      <w:r w:rsidR="00E66954">
        <w:rPr>
          <w:color w:val="000000"/>
          <w:lang w:val="en-GB"/>
        </w:rPr>
        <w:t>.</w:t>
      </w:r>
      <w:proofErr w:type="gramEnd"/>
      <w:r w:rsidR="00E66954">
        <w:rPr>
          <w:color w:val="000000"/>
          <w:lang w:val="en-GB"/>
        </w:rPr>
        <w:t xml:space="preserve"> </w:t>
      </w:r>
      <w:proofErr w:type="gramStart"/>
      <w:r w:rsidR="00E66954">
        <w:rPr>
          <w:color w:val="000000"/>
          <w:lang w:val="en-GB"/>
        </w:rPr>
        <w:t>Judicial arm of the UN</w:t>
      </w:r>
      <w:r w:rsidR="00A22938">
        <w:rPr>
          <w:color w:val="000000"/>
          <w:lang w:val="en-GB"/>
        </w:rPr>
        <w:t xml:space="preserve"> with </w:t>
      </w:r>
      <w:r w:rsidR="00D43CA4">
        <w:rPr>
          <w:color w:val="000000"/>
          <w:lang w:val="en-GB"/>
        </w:rPr>
        <w:t xml:space="preserve">general </w:t>
      </w:r>
      <w:r w:rsidR="00A22938">
        <w:rPr>
          <w:color w:val="000000"/>
          <w:lang w:val="en-GB"/>
        </w:rPr>
        <w:t>jurisdiction over inter-state disputes.</w:t>
      </w:r>
      <w:proofErr w:type="gramEnd"/>
      <w:r w:rsidR="00C85DC0">
        <w:rPr>
          <w:color w:val="000000"/>
          <w:lang w:val="en-GB"/>
        </w:rPr>
        <w:t xml:space="preserve"> </w:t>
      </w:r>
      <w:r w:rsidR="00A22938">
        <w:rPr>
          <w:color w:val="000000"/>
          <w:lang w:val="en-GB"/>
        </w:rPr>
        <w:t>The basis for jurisdiction is consensual.</w:t>
      </w:r>
      <w:r w:rsidR="00E66954">
        <w:rPr>
          <w:color w:val="000000"/>
          <w:lang w:val="en-GB"/>
        </w:rPr>
        <w:t xml:space="preserve"> Also </w:t>
      </w:r>
      <w:r w:rsidR="00A22938">
        <w:rPr>
          <w:color w:val="000000"/>
          <w:lang w:val="en-GB"/>
        </w:rPr>
        <w:t xml:space="preserve">entitled to </w:t>
      </w:r>
      <w:r w:rsidR="00E66954">
        <w:rPr>
          <w:color w:val="000000"/>
          <w:lang w:val="en-GB"/>
        </w:rPr>
        <w:t xml:space="preserve">give Advisory Opinions to </w:t>
      </w:r>
      <w:r w:rsidR="003E3807">
        <w:rPr>
          <w:color w:val="000000"/>
          <w:lang w:val="en-GB"/>
        </w:rPr>
        <w:t xml:space="preserve">the </w:t>
      </w:r>
      <w:r w:rsidR="00E66954">
        <w:rPr>
          <w:color w:val="000000"/>
          <w:lang w:val="en-GB"/>
        </w:rPr>
        <w:t>UN and authorised institutions.</w:t>
      </w:r>
      <w:r>
        <w:rPr>
          <w:color w:val="000000"/>
          <w:lang w:val="en-GB"/>
        </w:rPr>
        <w:t xml:space="preserve"> The Court’s website is </w:t>
      </w:r>
      <w:r w:rsidR="00405635">
        <w:rPr>
          <w:color w:val="000000"/>
          <w:lang w:val="en-GB"/>
        </w:rPr>
        <w:t xml:space="preserve">timely, </w:t>
      </w:r>
      <w:r>
        <w:rPr>
          <w:color w:val="000000"/>
          <w:lang w:val="en-GB"/>
        </w:rPr>
        <w:t>comprehensive and includes briefs, transcripts, final judgments, dissenting and separate opinions</w:t>
      </w:r>
      <w:r w:rsidR="00E12229">
        <w:rPr>
          <w:color w:val="000000"/>
          <w:lang w:val="en-GB"/>
        </w:rPr>
        <w:t xml:space="preserve">, and </w:t>
      </w:r>
      <w:r w:rsidR="00113B2D">
        <w:rPr>
          <w:color w:val="000000"/>
          <w:lang w:val="en-GB"/>
        </w:rPr>
        <w:t xml:space="preserve">complete </w:t>
      </w:r>
      <w:r w:rsidR="00E12229">
        <w:rPr>
          <w:color w:val="000000"/>
          <w:lang w:val="en-GB"/>
        </w:rPr>
        <w:t xml:space="preserve">PCIJ </w:t>
      </w:r>
      <w:r w:rsidR="00113B2D">
        <w:rPr>
          <w:color w:val="000000"/>
          <w:lang w:val="en-GB"/>
        </w:rPr>
        <w:t>documentation</w:t>
      </w:r>
      <w:r w:rsidR="00E51233">
        <w:rPr>
          <w:color w:val="000000"/>
          <w:lang w:val="en-GB"/>
        </w:rPr>
        <w:t xml:space="preserve"> </w:t>
      </w:r>
      <w:r w:rsidR="00113B2D">
        <w:rPr>
          <w:color w:val="000000"/>
          <w:lang w:val="en-GB"/>
        </w:rPr>
        <w:t xml:space="preserve">from </w:t>
      </w:r>
      <w:r w:rsidR="00E12229">
        <w:rPr>
          <w:color w:val="000000"/>
          <w:lang w:val="en-GB"/>
        </w:rPr>
        <w:t>1922-46.</w:t>
      </w:r>
      <w:r>
        <w:rPr>
          <w:color w:val="000000"/>
          <w:lang w:val="en-GB"/>
        </w:rPr>
        <w:t xml:space="preserve"> Further sources include ILM</w:t>
      </w:r>
      <w:r w:rsidR="00E51233">
        <w:rPr>
          <w:color w:val="000000"/>
          <w:lang w:val="en-GB"/>
        </w:rPr>
        <w:t>,</w:t>
      </w:r>
      <w:r w:rsidR="00821DD7" w:rsidDel="00821DD7">
        <w:rPr>
          <w:rStyle w:val="FootnoteReference"/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 Westlaw</w:t>
      </w:r>
      <w:r w:rsidR="00AD5F26">
        <w:rPr>
          <w:color w:val="000000"/>
          <w:lang w:val="en-GB"/>
        </w:rPr>
        <w:t xml:space="preserve">, </w:t>
      </w:r>
      <w:proofErr w:type="gramStart"/>
      <w:r w:rsidR="00AD5F26">
        <w:rPr>
          <w:color w:val="000000"/>
          <w:lang w:val="en-GB"/>
        </w:rPr>
        <w:t>LexisNexis</w:t>
      </w:r>
      <w:proofErr w:type="gramEnd"/>
      <w:r>
        <w:rPr>
          <w:color w:val="000000"/>
          <w:lang w:val="en-GB"/>
        </w:rPr>
        <w:t>.</w:t>
      </w:r>
    </w:p>
    <w:p w:rsidR="00612A08" w:rsidRPr="00005F52" w:rsidRDefault="00612A08" w:rsidP="00DD584D">
      <w:pPr>
        <w:spacing w:before="120" w:line="240" w:lineRule="auto"/>
        <w:jc w:val="both"/>
        <w:rPr>
          <w:lang w:val="en-GB"/>
        </w:rPr>
      </w:pPr>
      <w:proofErr w:type="gramStart"/>
      <w:r>
        <w:rPr>
          <w:b/>
          <w:lang w:val="en-GB"/>
        </w:rPr>
        <w:t>International Tribunal for the Law of the Sea (ITLOS)</w:t>
      </w:r>
      <w:r w:rsidR="00281276">
        <w:rPr>
          <w:b/>
          <w:lang w:val="en-GB"/>
        </w:rPr>
        <w:t>.</w:t>
      </w:r>
      <w:proofErr w:type="gramEnd"/>
      <w:r w:rsidRPr="00B36BF0">
        <w:rPr>
          <w:rStyle w:val="FootnoteReference"/>
          <w:lang w:val="en-GB"/>
        </w:rPr>
        <w:footnoteReference w:id="46"/>
      </w:r>
      <w:r w:rsidR="00260951">
        <w:rPr>
          <w:b/>
          <w:lang w:val="en-GB"/>
        </w:rPr>
        <w:t xml:space="preserve"> </w:t>
      </w:r>
      <w:proofErr w:type="gramStart"/>
      <w:r w:rsidR="00005F52" w:rsidRPr="00005F52">
        <w:rPr>
          <w:lang w:val="en-GB"/>
        </w:rPr>
        <w:t>O</w:t>
      </w:r>
      <w:r w:rsidR="0027385C" w:rsidRPr="00005F52">
        <w:rPr>
          <w:lang w:val="en-GB"/>
        </w:rPr>
        <w:t>perational since 1996.</w:t>
      </w:r>
      <w:proofErr w:type="gramEnd"/>
      <w:r w:rsidR="0027385C" w:rsidRPr="00005F52">
        <w:rPr>
          <w:lang w:val="en-GB"/>
        </w:rPr>
        <w:t xml:space="preserve"> </w:t>
      </w:r>
      <w:proofErr w:type="gramStart"/>
      <w:r w:rsidR="0027385C" w:rsidRPr="00005F52">
        <w:rPr>
          <w:lang w:val="en-GB"/>
        </w:rPr>
        <w:t>A permanent UN court</w:t>
      </w:r>
      <w:r w:rsidR="00A22938" w:rsidRPr="00005F52">
        <w:rPr>
          <w:lang w:val="en-GB"/>
        </w:rPr>
        <w:t xml:space="preserve"> with</w:t>
      </w:r>
      <w:r w:rsidR="0027385C" w:rsidRPr="00005F52">
        <w:rPr>
          <w:lang w:val="en-GB"/>
        </w:rPr>
        <w:t xml:space="preserve"> compulsory jurisdiction </w:t>
      </w:r>
      <w:r w:rsidR="00A22938" w:rsidRPr="00005F52">
        <w:rPr>
          <w:lang w:val="en-GB"/>
        </w:rPr>
        <w:t>over</w:t>
      </w:r>
      <w:r w:rsidR="0027385C" w:rsidRPr="00005F52">
        <w:rPr>
          <w:lang w:val="en-GB"/>
        </w:rPr>
        <w:t xml:space="preserve"> certain areas</w:t>
      </w:r>
      <w:r w:rsidR="00A22938" w:rsidRPr="00005F52">
        <w:rPr>
          <w:lang w:val="en-GB"/>
        </w:rPr>
        <w:t>, in accordance with Articles 287 and 288 of the UN Convention on the Law of the Sea</w:t>
      </w:r>
      <w:r w:rsidR="0027385C" w:rsidRPr="00005F52">
        <w:rPr>
          <w:lang w:val="en-GB"/>
        </w:rPr>
        <w:t>.</w:t>
      </w:r>
      <w:proofErr w:type="gramEnd"/>
      <w:r w:rsidR="0027385C" w:rsidRPr="00005F52">
        <w:rPr>
          <w:lang w:val="en-GB"/>
        </w:rPr>
        <w:t xml:space="preserve"> </w:t>
      </w:r>
      <w:r w:rsidR="003E3807" w:rsidRPr="00005F52">
        <w:rPr>
          <w:lang w:val="en-GB"/>
        </w:rPr>
        <w:t xml:space="preserve">The </w:t>
      </w:r>
      <w:r w:rsidR="0027385C" w:rsidRPr="00005F52">
        <w:rPr>
          <w:lang w:val="en-GB"/>
        </w:rPr>
        <w:t>Seabed Disputes Chamber</w:t>
      </w:r>
      <w:r w:rsidR="00405635" w:rsidRPr="00005F52">
        <w:rPr>
          <w:lang w:val="en-GB"/>
        </w:rPr>
        <w:t xml:space="preserve"> can</w:t>
      </w:r>
      <w:r w:rsidR="0027385C" w:rsidRPr="00005F52">
        <w:rPr>
          <w:lang w:val="en-GB"/>
        </w:rPr>
        <w:t xml:space="preserve"> </w:t>
      </w:r>
      <w:r w:rsidR="00405635" w:rsidRPr="00005F52">
        <w:rPr>
          <w:lang w:val="en-GB"/>
        </w:rPr>
        <w:t xml:space="preserve">also </w:t>
      </w:r>
      <w:r w:rsidR="003E3807" w:rsidRPr="00005F52">
        <w:rPr>
          <w:lang w:val="en-GB"/>
        </w:rPr>
        <w:t>exercise jurisdiction over disputes which involve</w:t>
      </w:r>
      <w:r w:rsidR="0027385C" w:rsidRPr="00005F52">
        <w:rPr>
          <w:lang w:val="en-GB"/>
        </w:rPr>
        <w:t xml:space="preserve"> private parties. </w:t>
      </w:r>
      <w:proofErr w:type="gramStart"/>
      <w:r w:rsidR="00405635" w:rsidRPr="00005F52">
        <w:rPr>
          <w:lang w:val="en-GB"/>
        </w:rPr>
        <w:t>A</w:t>
      </w:r>
      <w:r w:rsidR="00225757" w:rsidRPr="00005F52">
        <w:rPr>
          <w:lang w:val="en-GB"/>
        </w:rPr>
        <w:t>uthorised to give advisory opinions.</w:t>
      </w:r>
      <w:proofErr w:type="gramEnd"/>
      <w:r w:rsidR="00225757" w:rsidRPr="00005F52">
        <w:rPr>
          <w:lang w:val="en-GB"/>
        </w:rPr>
        <w:t xml:space="preserve"> </w:t>
      </w:r>
      <w:r w:rsidR="00D23BF8">
        <w:rPr>
          <w:lang w:val="en-GB"/>
        </w:rPr>
        <w:t xml:space="preserve">To date, twenty-one cases have been submitted to the Tribunal. </w:t>
      </w:r>
      <w:r w:rsidRPr="00005F52">
        <w:rPr>
          <w:lang w:val="en-GB"/>
        </w:rPr>
        <w:t xml:space="preserve"> </w:t>
      </w:r>
    </w:p>
    <w:p w:rsidR="00612A08" w:rsidRDefault="00612A08" w:rsidP="00DD584D">
      <w:pPr>
        <w:spacing w:before="120" w:line="240" w:lineRule="auto"/>
        <w:jc w:val="both"/>
        <w:rPr>
          <w:color w:val="000000"/>
          <w:lang w:val="en-GB"/>
        </w:rPr>
      </w:pPr>
      <w:proofErr w:type="gramStart"/>
      <w:r w:rsidRPr="00E837BE">
        <w:rPr>
          <w:b/>
          <w:color w:val="000000"/>
          <w:lang w:val="en-GB"/>
        </w:rPr>
        <w:t>World Trade Organization Dispute Settlement</w:t>
      </w:r>
      <w:r w:rsidR="005F25D2" w:rsidRPr="00E837BE">
        <w:rPr>
          <w:b/>
          <w:color w:val="000000"/>
          <w:lang w:val="en-GB"/>
        </w:rPr>
        <w:t xml:space="preserve"> (</w:t>
      </w:r>
      <w:r w:rsidR="005F25D2" w:rsidRPr="00E837BE">
        <w:rPr>
          <w:b/>
          <w:lang w:val="en-GB"/>
        </w:rPr>
        <w:t>WTO)</w:t>
      </w:r>
      <w:r w:rsidR="00281276">
        <w:rPr>
          <w:b/>
          <w:lang w:val="en-GB"/>
        </w:rPr>
        <w:t>.</w:t>
      </w:r>
      <w:proofErr w:type="gramEnd"/>
      <w:r w:rsidRPr="00254088">
        <w:rPr>
          <w:rStyle w:val="FootnoteReference"/>
          <w:bCs/>
          <w:iCs/>
          <w:color w:val="000000"/>
          <w:lang w:val="en-GB"/>
        </w:rPr>
        <w:footnoteReference w:id="47"/>
      </w:r>
      <w:r w:rsidRPr="00E837BE">
        <w:rPr>
          <w:i/>
          <w:color w:val="000000"/>
          <w:lang w:val="en-GB"/>
        </w:rPr>
        <w:t xml:space="preserve"> </w:t>
      </w:r>
      <w:proofErr w:type="gramStart"/>
      <w:r w:rsidR="00005F52">
        <w:rPr>
          <w:color w:val="000000"/>
          <w:lang w:val="en-GB"/>
        </w:rPr>
        <w:t>E</w:t>
      </w:r>
      <w:r w:rsidR="00A02766" w:rsidRPr="00E837BE">
        <w:rPr>
          <w:color w:val="000000"/>
          <w:lang w:val="en-GB"/>
        </w:rPr>
        <w:t>stablished</w:t>
      </w:r>
      <w:r w:rsidR="00FD4A48">
        <w:rPr>
          <w:color w:val="000000"/>
          <w:lang w:val="en-GB"/>
        </w:rPr>
        <w:t xml:space="preserve"> in</w:t>
      </w:r>
      <w:r w:rsidR="00A02766" w:rsidRPr="00E837BE">
        <w:rPr>
          <w:color w:val="000000"/>
          <w:lang w:val="en-GB"/>
        </w:rPr>
        <w:t xml:space="preserve"> 1994.</w:t>
      </w:r>
      <w:proofErr w:type="gramEnd"/>
      <w:r w:rsidR="00A02766" w:rsidRPr="00E837BE">
        <w:rPr>
          <w:color w:val="000000"/>
          <w:lang w:val="en-GB"/>
        </w:rPr>
        <w:t xml:space="preserve"> </w:t>
      </w:r>
      <w:proofErr w:type="gramStart"/>
      <w:r w:rsidR="00A02766" w:rsidRPr="00E837BE">
        <w:rPr>
          <w:color w:val="000000"/>
          <w:lang w:val="en-GB"/>
        </w:rPr>
        <w:t xml:space="preserve">Comprises </w:t>
      </w:r>
      <w:r w:rsidR="00D43CA4">
        <w:rPr>
          <w:color w:val="000000"/>
          <w:lang w:val="en-GB"/>
        </w:rPr>
        <w:t>the</w:t>
      </w:r>
      <w:r w:rsidR="00FD4A48">
        <w:rPr>
          <w:color w:val="000000"/>
          <w:lang w:val="en-GB"/>
        </w:rPr>
        <w:t xml:space="preserve"> </w:t>
      </w:r>
      <w:r w:rsidR="00A02766" w:rsidRPr="00E837BE">
        <w:rPr>
          <w:color w:val="000000"/>
          <w:lang w:val="en-GB"/>
        </w:rPr>
        <w:t xml:space="preserve">Dispute Settlement Body, </w:t>
      </w:r>
      <w:r w:rsidR="00A02766" w:rsidRPr="00E837BE">
        <w:rPr>
          <w:i/>
          <w:color w:val="000000"/>
          <w:lang w:val="en-GB"/>
        </w:rPr>
        <w:t>ad hoc</w:t>
      </w:r>
      <w:r w:rsidR="00A02766" w:rsidRPr="00E837BE">
        <w:rPr>
          <w:color w:val="000000"/>
          <w:lang w:val="en-GB"/>
        </w:rPr>
        <w:t xml:space="preserve"> panels and </w:t>
      </w:r>
      <w:r w:rsidR="00FD4A48">
        <w:rPr>
          <w:color w:val="000000"/>
          <w:lang w:val="en-GB"/>
        </w:rPr>
        <w:t xml:space="preserve">a </w:t>
      </w:r>
      <w:r w:rsidR="00A02766" w:rsidRPr="00E837BE">
        <w:rPr>
          <w:color w:val="000000"/>
          <w:lang w:val="en-GB"/>
        </w:rPr>
        <w:t>standing Appe</w:t>
      </w:r>
      <w:r w:rsidR="00405635" w:rsidRPr="00E837BE">
        <w:rPr>
          <w:color w:val="000000"/>
          <w:lang w:val="en-GB"/>
        </w:rPr>
        <w:t>l</w:t>
      </w:r>
      <w:r w:rsidR="00A02766" w:rsidRPr="00E837BE">
        <w:rPr>
          <w:color w:val="000000"/>
          <w:lang w:val="en-GB"/>
        </w:rPr>
        <w:t>late Body.</w:t>
      </w:r>
      <w:proofErr w:type="gramEnd"/>
      <w:r w:rsidR="00A02766" w:rsidRPr="00E837BE">
        <w:rPr>
          <w:color w:val="000000"/>
          <w:lang w:val="en-GB"/>
        </w:rPr>
        <w:t xml:space="preserve"> </w:t>
      </w:r>
      <w:r w:rsidR="00AB5099">
        <w:rPr>
          <w:color w:val="000000"/>
          <w:lang w:val="en-GB"/>
        </w:rPr>
        <w:t>At the centre of this elaborate system is the arrangement for referring disputes to panels made of independent experts</w:t>
      </w:r>
      <w:r w:rsidR="00815BE4">
        <w:rPr>
          <w:color w:val="000000"/>
          <w:lang w:val="en-GB"/>
        </w:rPr>
        <w:t xml:space="preserve">. Principle of free choice of means is largely absent. </w:t>
      </w:r>
      <w:r w:rsidR="00A02766" w:rsidRPr="00E837BE">
        <w:rPr>
          <w:color w:val="000000"/>
          <w:lang w:val="en-GB"/>
        </w:rPr>
        <w:t xml:space="preserve">Proceedings initiated by request for consultation or dispute settlement. </w:t>
      </w:r>
      <w:r w:rsidR="00815BE4">
        <w:rPr>
          <w:color w:val="000000"/>
          <w:lang w:val="en-GB"/>
        </w:rPr>
        <w:t xml:space="preserve">Panel Reports are liable to review by the Appellate Body. Once litigation stage is complete, a political body called the Dispute Settlement Body ensures implementation. </w:t>
      </w:r>
      <w:r w:rsidR="00A02766" w:rsidRPr="00E837BE">
        <w:rPr>
          <w:color w:val="000000"/>
          <w:lang w:val="en-GB"/>
        </w:rPr>
        <w:t>Decisions</w:t>
      </w:r>
      <w:r w:rsidR="00254088">
        <w:rPr>
          <w:color w:val="000000"/>
          <w:lang w:val="en-GB"/>
        </w:rPr>
        <w:t xml:space="preserve"> are</w:t>
      </w:r>
      <w:r w:rsidR="00A02766" w:rsidRPr="00E837BE">
        <w:rPr>
          <w:color w:val="000000"/>
          <w:lang w:val="en-GB"/>
        </w:rPr>
        <w:t xml:space="preserve"> </w:t>
      </w:r>
      <w:r w:rsidR="003C6A8C">
        <w:rPr>
          <w:color w:val="000000"/>
          <w:lang w:val="en-GB"/>
        </w:rPr>
        <w:t>available on Westlaw and Lexis</w:t>
      </w:r>
      <w:r w:rsidR="00254088">
        <w:rPr>
          <w:color w:val="000000"/>
          <w:lang w:val="en-GB"/>
        </w:rPr>
        <w:t>.</w:t>
      </w:r>
      <w:r w:rsidR="00815BE4">
        <w:rPr>
          <w:color w:val="000000"/>
          <w:lang w:val="en-GB"/>
        </w:rPr>
        <w:t xml:space="preserve"> Subscription databases proving summaries and analysis include </w:t>
      </w:r>
      <w:proofErr w:type="spellStart"/>
      <w:r w:rsidR="00815BE4">
        <w:rPr>
          <w:color w:val="000000"/>
          <w:lang w:val="en-GB"/>
        </w:rPr>
        <w:t>T</w:t>
      </w:r>
      <w:r w:rsidR="00AD5F26" w:rsidRPr="00E837BE">
        <w:rPr>
          <w:color w:val="000000"/>
          <w:lang w:val="en-GB"/>
        </w:rPr>
        <w:t>radeLawGuide</w:t>
      </w:r>
      <w:proofErr w:type="spellEnd"/>
      <w:r w:rsidR="00AD5F26" w:rsidRPr="00E837BE">
        <w:rPr>
          <w:rStyle w:val="FootnoteReference"/>
          <w:color w:val="000000"/>
          <w:lang w:val="en-GB"/>
        </w:rPr>
        <w:footnoteReference w:id="48"/>
      </w:r>
      <w:r w:rsidR="00AD5F26" w:rsidRPr="00E837BE">
        <w:rPr>
          <w:color w:val="000000"/>
          <w:lang w:val="en-GB"/>
        </w:rPr>
        <w:t xml:space="preserve">and </w:t>
      </w:r>
      <w:r w:rsidRPr="00E837BE">
        <w:rPr>
          <w:color w:val="000000"/>
          <w:lang w:val="en-GB"/>
        </w:rPr>
        <w:t>WorldTradeLaw.net</w:t>
      </w:r>
      <w:r w:rsidR="00254088">
        <w:rPr>
          <w:color w:val="000000"/>
          <w:lang w:val="en-GB"/>
        </w:rPr>
        <w:t>.</w:t>
      </w:r>
      <w:r w:rsidRPr="00E837BE">
        <w:rPr>
          <w:rStyle w:val="FootnoteReference"/>
          <w:color w:val="000000"/>
          <w:lang w:val="en-GB"/>
        </w:rPr>
        <w:footnoteReference w:id="49"/>
      </w:r>
      <w:r w:rsidR="003C6A8C">
        <w:rPr>
          <w:color w:val="000000"/>
          <w:lang w:val="en-GB"/>
        </w:rPr>
        <w:t xml:space="preserve"> </w:t>
      </w:r>
    </w:p>
    <w:p w:rsidR="005F25D2" w:rsidRPr="004650CE" w:rsidRDefault="005F25D2" w:rsidP="00DD584D">
      <w:pPr>
        <w:keepNext/>
        <w:spacing w:before="480" w:line="240" w:lineRule="auto"/>
        <w:jc w:val="both"/>
        <w:rPr>
          <w:lang w:val="en-GB"/>
        </w:rPr>
      </w:pPr>
      <w:r w:rsidRPr="004650CE">
        <w:rPr>
          <w:lang w:val="en-GB"/>
        </w:rPr>
        <w:t>4.1.</w:t>
      </w:r>
      <w:r w:rsidR="004F6FAD" w:rsidRPr="004650CE">
        <w:rPr>
          <w:lang w:val="en-GB"/>
        </w:rPr>
        <w:t>2</w:t>
      </w:r>
      <w:r w:rsidR="00D43CA4" w:rsidRPr="004650CE">
        <w:rPr>
          <w:lang w:val="en-GB"/>
        </w:rPr>
        <w:tab/>
      </w:r>
      <w:r w:rsidRPr="004650CE">
        <w:rPr>
          <w:i/>
          <w:iCs/>
          <w:lang w:val="en-GB"/>
        </w:rPr>
        <w:t>Arbitration Institutions</w:t>
      </w:r>
    </w:p>
    <w:p w:rsidR="00F83892" w:rsidRPr="00534664" w:rsidRDefault="005F25D2" w:rsidP="00DD584D">
      <w:pPr>
        <w:spacing w:before="120" w:line="240" w:lineRule="auto"/>
        <w:jc w:val="both"/>
        <w:rPr>
          <w:lang w:val="en-GB"/>
        </w:rPr>
      </w:pPr>
      <w:proofErr w:type="gramStart"/>
      <w:r w:rsidRPr="004650CE">
        <w:rPr>
          <w:lang w:val="en-GB"/>
        </w:rPr>
        <w:t>P</w:t>
      </w:r>
      <w:r w:rsidR="00711AD9" w:rsidRPr="004650CE">
        <w:rPr>
          <w:lang w:val="en-GB"/>
        </w:rPr>
        <w:t>ermanent Court of Arbitration</w:t>
      </w:r>
      <w:r w:rsidR="00711AD9">
        <w:rPr>
          <w:b/>
          <w:lang w:val="en-GB"/>
        </w:rPr>
        <w:t xml:space="preserve"> (P</w:t>
      </w:r>
      <w:r w:rsidRPr="00534664">
        <w:rPr>
          <w:b/>
          <w:lang w:val="en-GB"/>
        </w:rPr>
        <w:t>CA</w:t>
      </w:r>
      <w:r w:rsidR="00005F52">
        <w:rPr>
          <w:b/>
          <w:lang w:val="en-GB"/>
        </w:rPr>
        <w:t>)</w:t>
      </w:r>
      <w:r w:rsidR="00281276">
        <w:rPr>
          <w:b/>
          <w:lang w:val="en-GB"/>
        </w:rPr>
        <w:t>.</w:t>
      </w:r>
      <w:proofErr w:type="gramEnd"/>
      <w:r w:rsidR="00534664" w:rsidRPr="00005F52">
        <w:rPr>
          <w:rStyle w:val="FootnoteReference"/>
          <w:lang w:val="en-GB"/>
        </w:rPr>
        <w:footnoteReference w:id="50"/>
      </w:r>
      <w:r w:rsidR="00005F52" w:rsidRPr="00005F52">
        <w:rPr>
          <w:lang w:val="en-GB"/>
        </w:rPr>
        <w:t xml:space="preserve">  </w:t>
      </w:r>
      <w:proofErr w:type="gramStart"/>
      <w:r w:rsidR="00005F52" w:rsidRPr="00005F52">
        <w:rPr>
          <w:lang w:val="en-GB"/>
        </w:rPr>
        <w:t>E</w:t>
      </w:r>
      <w:r w:rsidR="00534664" w:rsidRPr="00534664">
        <w:rPr>
          <w:lang w:val="en-GB"/>
        </w:rPr>
        <w:t>stablished in 1899</w:t>
      </w:r>
      <w:r w:rsidR="00E606FF">
        <w:rPr>
          <w:lang w:val="en-GB"/>
        </w:rPr>
        <w:t>.</w:t>
      </w:r>
      <w:proofErr w:type="gramEnd"/>
      <w:r w:rsidR="00534664">
        <w:rPr>
          <w:lang w:val="en-GB"/>
        </w:rPr>
        <w:t xml:space="preserve"> Supports </w:t>
      </w:r>
      <w:r w:rsidR="00534664" w:rsidRPr="005301A6">
        <w:rPr>
          <w:i/>
          <w:lang w:val="en-GB"/>
        </w:rPr>
        <w:t>ad hoc</w:t>
      </w:r>
      <w:r w:rsidR="00534664">
        <w:rPr>
          <w:lang w:val="en-GB"/>
        </w:rPr>
        <w:t xml:space="preserve"> arbitral proceedings</w:t>
      </w:r>
      <w:r w:rsidR="00405635">
        <w:rPr>
          <w:lang w:val="en-GB"/>
        </w:rPr>
        <w:t>,</w:t>
      </w:r>
      <w:r w:rsidR="00534664">
        <w:rPr>
          <w:lang w:val="en-GB"/>
        </w:rPr>
        <w:t xml:space="preserve"> particularly</w:t>
      </w:r>
      <w:r w:rsidR="00D43CA4">
        <w:rPr>
          <w:lang w:val="en-GB"/>
        </w:rPr>
        <w:t xml:space="preserve"> in</w:t>
      </w:r>
      <w:r w:rsidR="00534664">
        <w:rPr>
          <w:lang w:val="en-GB"/>
        </w:rPr>
        <w:t xml:space="preserve"> investor/state matters</w:t>
      </w:r>
      <w:r w:rsidR="00405635">
        <w:rPr>
          <w:lang w:val="en-GB"/>
        </w:rPr>
        <w:t>,</w:t>
      </w:r>
      <w:r w:rsidR="00534664">
        <w:rPr>
          <w:lang w:val="en-GB"/>
        </w:rPr>
        <w:t xml:space="preserve"> for which it provides registry</w:t>
      </w:r>
      <w:r w:rsidR="00E24E9E">
        <w:rPr>
          <w:lang w:val="en-GB"/>
        </w:rPr>
        <w:t xml:space="preserve"> </w:t>
      </w:r>
      <w:r w:rsidR="00534664">
        <w:rPr>
          <w:lang w:val="en-GB"/>
        </w:rPr>
        <w:t xml:space="preserve">support and hosts oral proceedings. </w:t>
      </w:r>
      <w:r w:rsidR="005301A6">
        <w:rPr>
          <w:lang w:val="en-GB"/>
        </w:rPr>
        <w:t xml:space="preserve">Selected cases available from court website and from </w:t>
      </w:r>
      <w:r w:rsidR="005301A6" w:rsidRPr="00FD4A48">
        <w:rPr>
          <w:bCs/>
          <w:i/>
          <w:color w:val="000000"/>
          <w:lang w:val="en-GB"/>
        </w:rPr>
        <w:t>Reports of International Arbitral Awards</w:t>
      </w:r>
      <w:r w:rsidR="005301A6">
        <w:rPr>
          <w:b/>
          <w:i/>
          <w:color w:val="000000"/>
          <w:lang w:val="en-GB"/>
        </w:rPr>
        <w:t xml:space="preserve"> </w:t>
      </w:r>
      <w:r w:rsidR="005301A6" w:rsidRPr="00E606FF">
        <w:rPr>
          <w:color w:val="000000"/>
          <w:lang w:val="en-GB"/>
        </w:rPr>
        <w:t>(</w:t>
      </w:r>
      <w:r w:rsidR="00FD4A48">
        <w:rPr>
          <w:color w:val="000000"/>
          <w:lang w:val="en-GB"/>
        </w:rPr>
        <w:t xml:space="preserve">section </w:t>
      </w:r>
      <w:r w:rsidR="005301A6">
        <w:rPr>
          <w:lang w:val="en-GB"/>
        </w:rPr>
        <w:t>4.1.5 below)</w:t>
      </w:r>
      <w:r w:rsidR="00C960FE">
        <w:rPr>
          <w:lang w:val="en-GB"/>
        </w:rPr>
        <w:t>.</w:t>
      </w:r>
      <w:r w:rsidR="005301A6" w:rsidRPr="005301A6">
        <w:rPr>
          <w:lang w:val="en-GB"/>
        </w:rPr>
        <w:t xml:space="preserve"> </w:t>
      </w:r>
    </w:p>
    <w:p w:rsidR="00711AD9" w:rsidRDefault="00711AD9" w:rsidP="00DD584D">
      <w:pPr>
        <w:spacing w:before="120" w:line="240" w:lineRule="auto"/>
        <w:jc w:val="both"/>
        <w:rPr>
          <w:lang w:val="en-GB"/>
        </w:rPr>
      </w:pPr>
      <w:proofErr w:type="gramStart"/>
      <w:r w:rsidRPr="009B2152">
        <w:rPr>
          <w:b/>
          <w:lang w:val="en-GB"/>
        </w:rPr>
        <w:t>International Centre for Settlement of Investment Disputes (</w:t>
      </w:r>
      <w:r w:rsidR="005F25D2" w:rsidRPr="009B2152">
        <w:rPr>
          <w:b/>
          <w:lang w:val="en-GB"/>
        </w:rPr>
        <w:t>ICSID</w:t>
      </w:r>
      <w:r w:rsidRPr="009B2152">
        <w:rPr>
          <w:lang w:val="en-GB"/>
        </w:rPr>
        <w:t>)</w:t>
      </w:r>
      <w:r w:rsidR="00281276" w:rsidRPr="009B2152">
        <w:rPr>
          <w:lang w:val="en-GB"/>
        </w:rPr>
        <w:t>.</w:t>
      </w:r>
      <w:proofErr w:type="gramEnd"/>
      <w:r w:rsidRPr="009B2152">
        <w:rPr>
          <w:rStyle w:val="FootnoteReference"/>
          <w:lang w:val="en-GB"/>
        </w:rPr>
        <w:footnoteReference w:id="51"/>
      </w:r>
      <w:r w:rsidR="00005F52" w:rsidRPr="009B2152">
        <w:rPr>
          <w:lang w:val="en-GB"/>
        </w:rPr>
        <w:t xml:space="preserve">  </w:t>
      </w:r>
      <w:proofErr w:type="gramStart"/>
      <w:r w:rsidR="00005F52" w:rsidRPr="009B2152">
        <w:rPr>
          <w:lang w:val="en-GB"/>
        </w:rPr>
        <w:t>E</w:t>
      </w:r>
      <w:r w:rsidR="00DA6326" w:rsidRPr="009B2152">
        <w:rPr>
          <w:lang w:val="en-GB"/>
        </w:rPr>
        <w:t>stablished 1965.</w:t>
      </w:r>
      <w:proofErr w:type="gramEnd"/>
      <w:r w:rsidR="00DA6326" w:rsidRPr="009B2152">
        <w:rPr>
          <w:lang w:val="en-GB"/>
        </w:rPr>
        <w:t xml:space="preserve"> </w:t>
      </w:r>
      <w:proofErr w:type="gramStart"/>
      <w:r w:rsidR="00405635" w:rsidRPr="009B2152">
        <w:rPr>
          <w:lang w:val="en-GB"/>
        </w:rPr>
        <w:t>Creates</w:t>
      </w:r>
      <w:r w:rsidR="00DA6326" w:rsidRPr="009B2152">
        <w:rPr>
          <w:lang w:val="en-GB"/>
        </w:rPr>
        <w:t xml:space="preserve"> institutional framework for arbitral tribunals and disputes between host states and foreign investors.</w:t>
      </w:r>
      <w:proofErr w:type="gramEnd"/>
      <w:r w:rsidRPr="009B2152">
        <w:rPr>
          <w:lang w:val="en-GB"/>
        </w:rPr>
        <w:t xml:space="preserve"> </w:t>
      </w:r>
    </w:p>
    <w:p w:rsidR="00005F52" w:rsidRDefault="00711AD9" w:rsidP="00DD584D">
      <w:pPr>
        <w:spacing w:before="120" w:line="240" w:lineRule="auto"/>
        <w:jc w:val="both"/>
        <w:rPr>
          <w:color w:val="000000"/>
          <w:lang w:val="en-GB"/>
        </w:rPr>
      </w:pPr>
      <w:r w:rsidRPr="00711AD9">
        <w:rPr>
          <w:b/>
          <w:lang w:val="en-GB"/>
        </w:rPr>
        <w:lastRenderedPageBreak/>
        <w:t xml:space="preserve">Other </w:t>
      </w:r>
      <w:r w:rsidR="00404881">
        <w:rPr>
          <w:b/>
          <w:lang w:val="en-GB"/>
        </w:rPr>
        <w:t>re</w:t>
      </w:r>
      <w:r w:rsidRPr="00711AD9">
        <w:rPr>
          <w:b/>
          <w:lang w:val="en-GB"/>
        </w:rPr>
        <w:t>sources</w:t>
      </w:r>
      <w:r w:rsidR="00404881">
        <w:rPr>
          <w:b/>
          <w:lang w:val="en-GB"/>
        </w:rPr>
        <w:t xml:space="preserve"> for Investment Law</w:t>
      </w:r>
      <w:r>
        <w:rPr>
          <w:b/>
          <w:lang w:val="en-GB"/>
        </w:rPr>
        <w:t xml:space="preserve"> </w:t>
      </w:r>
      <w:r w:rsidR="00437233">
        <w:rPr>
          <w:b/>
          <w:lang w:val="en-GB"/>
        </w:rPr>
        <w:t>–</w:t>
      </w:r>
      <w:r>
        <w:rPr>
          <w:color w:val="000000"/>
          <w:lang w:val="en-GB"/>
        </w:rPr>
        <w:t xml:space="preserve"> </w:t>
      </w:r>
      <w:r w:rsidR="00AF6F4F">
        <w:rPr>
          <w:color w:val="000000"/>
          <w:lang w:val="en-GB"/>
        </w:rPr>
        <w:t>ITA</w:t>
      </w:r>
      <w:r w:rsidR="00437233">
        <w:rPr>
          <w:color w:val="000000"/>
          <w:lang w:val="en-GB"/>
        </w:rPr>
        <w:t>,</w:t>
      </w:r>
      <w:r w:rsidR="00AF6F4F">
        <w:rPr>
          <w:rStyle w:val="FootnoteReference"/>
          <w:color w:val="000000"/>
          <w:lang w:val="en-GB"/>
        </w:rPr>
        <w:footnoteReference w:id="52"/>
      </w:r>
      <w:r w:rsidR="00AF6F4F">
        <w:rPr>
          <w:color w:val="000000"/>
          <w:lang w:val="en-GB"/>
        </w:rPr>
        <w:t xml:space="preserve"> UNCTAD</w:t>
      </w:r>
      <w:r w:rsidR="00437233">
        <w:rPr>
          <w:color w:val="000000"/>
          <w:lang w:val="en-GB"/>
        </w:rPr>
        <w:t>,</w:t>
      </w:r>
      <w:r w:rsidR="00AF6F4F">
        <w:rPr>
          <w:rStyle w:val="FootnoteReference"/>
          <w:color w:val="000000"/>
          <w:lang w:val="en-GB"/>
        </w:rPr>
        <w:footnoteReference w:id="53"/>
      </w:r>
      <w:r w:rsidR="009B2152">
        <w:rPr>
          <w:color w:val="000000"/>
          <w:lang w:val="en-GB"/>
        </w:rPr>
        <w:t xml:space="preserve"> CLOUT</w:t>
      </w:r>
      <w:r w:rsidR="009B2152">
        <w:rPr>
          <w:rStyle w:val="FootnoteReference"/>
          <w:color w:val="000000"/>
          <w:lang w:val="en-GB"/>
        </w:rPr>
        <w:footnoteReference w:id="54"/>
      </w:r>
      <w:r w:rsidR="009B2152">
        <w:rPr>
          <w:color w:val="000000"/>
          <w:lang w:val="en-GB"/>
        </w:rPr>
        <w:t xml:space="preserve">, </w:t>
      </w:r>
      <w:r w:rsidR="00AF6F4F">
        <w:rPr>
          <w:color w:val="000000"/>
          <w:lang w:val="en-GB"/>
        </w:rPr>
        <w:t xml:space="preserve"> </w:t>
      </w:r>
      <w:r w:rsidR="0058712E">
        <w:rPr>
          <w:color w:val="000000"/>
          <w:lang w:val="en-GB"/>
        </w:rPr>
        <w:t>ICC</w:t>
      </w:r>
      <w:r w:rsidR="00437233">
        <w:rPr>
          <w:color w:val="000000"/>
          <w:lang w:val="en-GB"/>
        </w:rPr>
        <w:t>,</w:t>
      </w:r>
      <w:r w:rsidR="0058712E">
        <w:rPr>
          <w:rStyle w:val="FootnoteReference"/>
          <w:color w:val="000000"/>
          <w:lang w:val="en-GB"/>
        </w:rPr>
        <w:footnoteReference w:id="55"/>
      </w:r>
      <w:r w:rsidR="0058712E">
        <w:rPr>
          <w:color w:val="000000"/>
          <w:lang w:val="en-GB"/>
        </w:rPr>
        <w:t xml:space="preserve"> </w:t>
      </w:r>
      <w:r w:rsidR="0078765F">
        <w:rPr>
          <w:color w:val="000000"/>
          <w:lang w:val="en-GB"/>
        </w:rPr>
        <w:t>TDM</w:t>
      </w:r>
      <w:r w:rsidR="00437233">
        <w:rPr>
          <w:color w:val="000000"/>
          <w:lang w:val="en-GB"/>
        </w:rPr>
        <w:t>,</w:t>
      </w:r>
      <w:r w:rsidR="0078765F">
        <w:rPr>
          <w:rStyle w:val="FootnoteReference"/>
          <w:color w:val="000000"/>
          <w:lang w:val="en-GB"/>
        </w:rPr>
        <w:footnoteReference w:id="56"/>
      </w:r>
      <w:r w:rsidR="0078765F"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KluwerArbitration</w:t>
      </w:r>
      <w:proofErr w:type="spellEnd"/>
      <w:r w:rsidR="00437233">
        <w:rPr>
          <w:color w:val="000000"/>
          <w:lang w:val="en-GB"/>
        </w:rPr>
        <w:t>,</w:t>
      </w:r>
      <w:r>
        <w:rPr>
          <w:rStyle w:val="FootnoteReference"/>
          <w:color w:val="000000"/>
          <w:lang w:val="en-GB"/>
        </w:rPr>
        <w:footnoteReference w:id="57"/>
      </w:r>
      <w:r w:rsidR="00B11AFF">
        <w:rPr>
          <w:color w:val="000000"/>
          <w:lang w:val="en-GB"/>
        </w:rPr>
        <w:t xml:space="preserve"> Investor-State </w:t>
      </w:r>
      <w:proofErr w:type="spellStart"/>
      <w:r w:rsidR="00B11AFF">
        <w:rPr>
          <w:color w:val="000000"/>
          <w:lang w:val="en-GB"/>
        </w:rPr>
        <w:t>LawGuide</w:t>
      </w:r>
      <w:proofErr w:type="spellEnd"/>
      <w:r w:rsidR="00B11AFF">
        <w:rPr>
          <w:color w:val="000000"/>
          <w:lang w:val="en-GB"/>
        </w:rPr>
        <w:t>,</w:t>
      </w:r>
      <w:r w:rsidR="00B11AFF">
        <w:rPr>
          <w:rStyle w:val="FootnoteReference"/>
          <w:color w:val="000000"/>
          <w:lang w:val="en-GB"/>
        </w:rPr>
        <w:footnoteReference w:id="58"/>
      </w:r>
      <w:r>
        <w:rPr>
          <w:color w:val="000000"/>
          <w:lang w:val="en-GB"/>
        </w:rPr>
        <w:t xml:space="preserve"> Westlaw</w:t>
      </w:r>
      <w:r w:rsidR="00A96166">
        <w:rPr>
          <w:rStyle w:val="FootnoteReference"/>
          <w:color w:val="000000"/>
          <w:lang w:val="en-GB"/>
        </w:rPr>
        <w:footnoteReference w:id="59"/>
      </w:r>
      <w:r w:rsidR="00A96166">
        <w:rPr>
          <w:color w:val="000000"/>
          <w:lang w:val="en-GB"/>
        </w:rPr>
        <w:t xml:space="preserve">, Transnational Dispute Management </w:t>
      </w:r>
      <w:r w:rsidR="00A96166">
        <w:rPr>
          <w:rStyle w:val="FootnoteReference"/>
          <w:color w:val="000000"/>
          <w:lang w:val="en-GB"/>
        </w:rPr>
        <w:footnoteReference w:id="60"/>
      </w:r>
      <w:r w:rsidR="00437233">
        <w:rPr>
          <w:color w:val="000000"/>
          <w:lang w:val="en-GB"/>
        </w:rPr>
        <w:t>.</w:t>
      </w:r>
      <w:r w:rsidR="00FD4A48">
        <w:rPr>
          <w:color w:val="000000"/>
          <w:lang w:val="en-GB"/>
        </w:rPr>
        <w:t xml:space="preserve"> </w:t>
      </w:r>
      <w:r w:rsidR="00A96166">
        <w:rPr>
          <w:color w:val="000000"/>
          <w:lang w:val="en-GB"/>
        </w:rPr>
        <w:t xml:space="preserve"> </w:t>
      </w:r>
      <w:proofErr w:type="gramStart"/>
      <w:r w:rsidR="004F6FAD">
        <w:rPr>
          <w:color w:val="000000"/>
          <w:lang w:val="en-GB"/>
        </w:rPr>
        <w:t>Further u</w:t>
      </w:r>
      <w:r w:rsidR="00EF3ACE">
        <w:rPr>
          <w:color w:val="000000"/>
          <w:lang w:val="en-GB"/>
        </w:rPr>
        <w:t xml:space="preserve">seful guide from </w:t>
      </w:r>
      <w:smartTag w:uri="urn:schemas-microsoft-com:office:smarttags" w:element="stockticker">
        <w:r w:rsidR="00EF3ACE">
          <w:rPr>
            <w:color w:val="000000"/>
            <w:lang w:val="en-GB"/>
          </w:rPr>
          <w:t>ASIL</w:t>
        </w:r>
      </w:smartTag>
      <w:r w:rsidR="00D43CA4">
        <w:rPr>
          <w:color w:val="000000"/>
          <w:lang w:val="en-GB"/>
        </w:rPr>
        <w:t>.</w:t>
      </w:r>
      <w:proofErr w:type="gramEnd"/>
      <w:r w:rsidR="00EF3ACE">
        <w:rPr>
          <w:rStyle w:val="FootnoteReference"/>
          <w:color w:val="000000"/>
          <w:lang w:val="en-GB"/>
        </w:rPr>
        <w:footnoteReference w:id="61"/>
      </w:r>
    </w:p>
    <w:p w:rsidR="008A6D40" w:rsidRPr="00C8604E" w:rsidRDefault="005F25D2" w:rsidP="00DD584D">
      <w:pPr>
        <w:keepNext/>
        <w:spacing w:before="480" w:line="240" w:lineRule="auto"/>
        <w:jc w:val="both"/>
        <w:rPr>
          <w:b/>
          <w:i/>
          <w:iCs/>
          <w:lang w:val="en-GB"/>
        </w:rPr>
      </w:pPr>
      <w:r w:rsidRPr="005F25D2">
        <w:rPr>
          <w:b/>
          <w:lang w:val="en-GB"/>
        </w:rPr>
        <w:t>4.1.</w:t>
      </w:r>
      <w:r w:rsidR="007B6A0C">
        <w:rPr>
          <w:b/>
          <w:lang w:val="en-GB"/>
        </w:rPr>
        <w:t>3</w:t>
      </w:r>
      <w:r w:rsidR="00D43CA4">
        <w:rPr>
          <w:b/>
          <w:lang w:val="en-GB"/>
        </w:rPr>
        <w:tab/>
      </w:r>
      <w:r w:rsidR="00ED1AAD" w:rsidRPr="00C8604E">
        <w:rPr>
          <w:b/>
          <w:i/>
          <w:iCs/>
          <w:lang w:val="en-GB"/>
        </w:rPr>
        <w:t>E</w:t>
      </w:r>
      <w:r w:rsidRPr="00C8604E">
        <w:rPr>
          <w:b/>
          <w:i/>
          <w:iCs/>
          <w:lang w:val="en-GB"/>
        </w:rPr>
        <w:t>uropean Courts</w:t>
      </w:r>
    </w:p>
    <w:p w:rsidR="0014660F" w:rsidRDefault="0014660F" w:rsidP="00DD584D">
      <w:pPr>
        <w:spacing w:before="120" w:line="240" w:lineRule="auto"/>
        <w:jc w:val="both"/>
        <w:rPr>
          <w:lang w:val="en-GB"/>
        </w:rPr>
      </w:pPr>
      <w:proofErr w:type="gramStart"/>
      <w:r w:rsidRPr="00AD7D68">
        <w:rPr>
          <w:b/>
          <w:lang w:val="en-GB"/>
        </w:rPr>
        <w:t>European Court of Justice</w:t>
      </w:r>
      <w:r w:rsidR="001225D4">
        <w:rPr>
          <w:b/>
          <w:lang w:val="en-GB"/>
        </w:rPr>
        <w:t xml:space="preserve"> (ECJ)</w:t>
      </w:r>
      <w:r w:rsidR="00281276">
        <w:rPr>
          <w:b/>
          <w:lang w:val="en-GB"/>
        </w:rPr>
        <w:t>.</w:t>
      </w:r>
      <w:proofErr w:type="gramEnd"/>
      <w:r w:rsidR="00356AEA">
        <w:rPr>
          <w:rStyle w:val="FootnoteReference"/>
          <w:lang w:val="en-GB"/>
        </w:rPr>
        <w:footnoteReference w:id="62"/>
      </w:r>
      <w:r w:rsidR="00260951">
        <w:rPr>
          <w:lang w:val="en-GB"/>
        </w:rPr>
        <w:t xml:space="preserve"> </w:t>
      </w:r>
      <w:proofErr w:type="gramStart"/>
      <w:r w:rsidR="00005F52">
        <w:rPr>
          <w:lang w:val="en-GB"/>
        </w:rPr>
        <w:t>E</w:t>
      </w:r>
      <w:r w:rsidR="00356AEA">
        <w:rPr>
          <w:lang w:val="en-GB"/>
        </w:rPr>
        <w:t xml:space="preserve">stablished in 1951 </w:t>
      </w:r>
      <w:r w:rsidR="001225D4">
        <w:rPr>
          <w:lang w:val="en-GB"/>
        </w:rPr>
        <w:t>by</w:t>
      </w:r>
      <w:r w:rsidR="00356AEA">
        <w:rPr>
          <w:lang w:val="en-GB"/>
        </w:rPr>
        <w:t xml:space="preserve"> the European Community Treaty.</w:t>
      </w:r>
      <w:proofErr w:type="gramEnd"/>
      <w:r w:rsidR="00356AEA">
        <w:rPr>
          <w:lang w:val="en-GB"/>
        </w:rPr>
        <w:t xml:space="preserve"> Since 2009</w:t>
      </w:r>
      <w:r w:rsidR="00FD4A48">
        <w:rPr>
          <w:lang w:val="en-GB"/>
        </w:rPr>
        <w:t xml:space="preserve"> it has been</w:t>
      </w:r>
      <w:r w:rsidR="00356AEA">
        <w:rPr>
          <w:lang w:val="en-GB"/>
        </w:rPr>
        <w:t xml:space="preserve"> known as the Court of Justice of the European Union. </w:t>
      </w:r>
      <w:r w:rsidR="00FD4A48">
        <w:rPr>
          <w:lang w:val="en-GB"/>
        </w:rPr>
        <w:t>Its r</w:t>
      </w:r>
      <w:r w:rsidR="00356AEA">
        <w:rPr>
          <w:lang w:val="en-GB"/>
        </w:rPr>
        <w:t>ole</w:t>
      </w:r>
      <w:r w:rsidR="00912F2A">
        <w:rPr>
          <w:lang w:val="en-GB"/>
        </w:rPr>
        <w:t xml:space="preserve"> (Art 220)</w:t>
      </w:r>
      <w:r w:rsidR="00356AEA">
        <w:rPr>
          <w:lang w:val="en-GB"/>
        </w:rPr>
        <w:t xml:space="preserve"> is to </w:t>
      </w:r>
      <w:r w:rsidR="00FD4A48">
        <w:rPr>
          <w:lang w:val="en-GB"/>
        </w:rPr>
        <w:t>‘</w:t>
      </w:r>
      <w:r w:rsidR="00356AEA">
        <w:rPr>
          <w:lang w:val="en-GB"/>
        </w:rPr>
        <w:t>ensure that in the interpretation and application of this treaty, the law is observed</w:t>
      </w:r>
      <w:r w:rsidR="00912F2A">
        <w:rPr>
          <w:lang w:val="en-GB"/>
        </w:rPr>
        <w:t>.</w:t>
      </w:r>
      <w:r w:rsidR="00FD4A48">
        <w:rPr>
          <w:lang w:val="en-GB"/>
        </w:rPr>
        <w:t>’</w:t>
      </w:r>
      <w:r w:rsidR="00356AEA">
        <w:rPr>
          <w:lang w:val="en-GB"/>
        </w:rPr>
        <w:t xml:space="preserve"> </w:t>
      </w:r>
      <w:r w:rsidR="00FD4A48">
        <w:rPr>
          <w:lang w:val="en-GB"/>
        </w:rPr>
        <w:t>It r</w:t>
      </w:r>
      <w:r w:rsidR="00356AEA">
        <w:rPr>
          <w:lang w:val="en-GB"/>
        </w:rPr>
        <w:t>eviews</w:t>
      </w:r>
      <w:r w:rsidR="00FD4A48">
        <w:rPr>
          <w:lang w:val="en-GB"/>
        </w:rPr>
        <w:t xml:space="preserve"> the</w:t>
      </w:r>
      <w:r w:rsidR="00356AEA">
        <w:rPr>
          <w:lang w:val="en-GB"/>
        </w:rPr>
        <w:t xml:space="preserve"> legality of </w:t>
      </w:r>
      <w:r w:rsidR="00FD4A48">
        <w:rPr>
          <w:lang w:val="en-GB"/>
        </w:rPr>
        <w:t xml:space="preserve">the </w:t>
      </w:r>
      <w:r w:rsidR="00356AEA">
        <w:rPr>
          <w:lang w:val="en-GB"/>
        </w:rPr>
        <w:t xml:space="preserve">acts of EU institutions, compliance by member states of their obligations; and ensures uniform interpretation and implementation of EU law. </w:t>
      </w:r>
      <w:r w:rsidR="00FD4A48">
        <w:rPr>
          <w:lang w:val="en-GB"/>
        </w:rPr>
        <w:t>The c</w:t>
      </w:r>
      <w:r>
        <w:rPr>
          <w:lang w:val="en-GB"/>
        </w:rPr>
        <w:t>ourt’s website (Curia</w:t>
      </w:r>
      <w:r w:rsidR="00356AEA">
        <w:rPr>
          <w:lang w:val="en-GB"/>
        </w:rPr>
        <w:t>)</w:t>
      </w:r>
      <w:r>
        <w:rPr>
          <w:lang w:val="en-GB"/>
        </w:rPr>
        <w:t xml:space="preserve"> provides access to case law since 1953.</w:t>
      </w:r>
      <w:r w:rsidR="00C314E2">
        <w:rPr>
          <w:lang w:val="en-GB"/>
        </w:rPr>
        <w:t xml:space="preserve"> </w:t>
      </w:r>
      <w:r w:rsidR="007B7639">
        <w:rPr>
          <w:lang w:val="en-GB"/>
        </w:rPr>
        <w:t xml:space="preserve">See </w:t>
      </w:r>
      <w:smartTag w:uri="urn:schemas-microsoft-com:office:smarttags" w:element="place">
        <w:smartTag w:uri="urn:schemas-microsoft-com:office:smarttags" w:element="PlaceType">
          <w:r w:rsidR="007B7639">
            <w:rPr>
              <w:lang w:val="en-GB"/>
            </w:rPr>
            <w:t>Institute</w:t>
          </w:r>
        </w:smartTag>
        <w:r w:rsidR="007B7639">
          <w:rPr>
            <w:lang w:val="en-GB"/>
          </w:rPr>
          <w:t xml:space="preserve"> of </w:t>
        </w:r>
        <w:smartTag w:uri="urn:schemas-microsoft-com:office:smarttags" w:element="PlaceName">
          <w:r w:rsidR="007B7639">
            <w:rPr>
              <w:lang w:val="en-GB"/>
            </w:rPr>
            <w:t>Advanced Legal Studies</w:t>
          </w:r>
        </w:smartTag>
      </w:smartTag>
      <w:r w:rsidR="002F4100">
        <w:rPr>
          <w:lang w:val="en-GB"/>
        </w:rPr>
        <w:t xml:space="preserve"> guide</w:t>
      </w:r>
      <w:r w:rsidR="00FD4A48">
        <w:rPr>
          <w:lang w:val="en-GB"/>
        </w:rPr>
        <w:t>.</w:t>
      </w:r>
      <w:r w:rsidR="002F4100">
        <w:rPr>
          <w:rStyle w:val="FootnoteReference"/>
          <w:lang w:val="en-GB"/>
        </w:rPr>
        <w:footnoteReference w:id="63"/>
      </w:r>
    </w:p>
    <w:p w:rsidR="00057CB6" w:rsidRDefault="00057CB6" w:rsidP="00DD584D">
      <w:pPr>
        <w:spacing w:before="120" w:line="240" w:lineRule="auto"/>
        <w:jc w:val="both"/>
        <w:rPr>
          <w:szCs w:val="24"/>
          <w:lang w:val="en-GB"/>
        </w:rPr>
      </w:pPr>
      <w:r w:rsidRPr="006D73A5">
        <w:rPr>
          <w:lang w:val="en-GB"/>
        </w:rPr>
        <w:t xml:space="preserve">For Courts of Justice of other Economic Communities, see </w:t>
      </w:r>
      <w:r w:rsidRPr="006D73A5">
        <w:rPr>
          <w:szCs w:val="24"/>
          <w:lang w:val="en-GB"/>
        </w:rPr>
        <w:t xml:space="preserve">Mackenzie </w:t>
      </w:r>
      <w:r w:rsidRPr="006D73A5">
        <w:rPr>
          <w:i/>
          <w:szCs w:val="24"/>
          <w:lang w:val="en-GB"/>
        </w:rPr>
        <w:t>et al</w:t>
      </w:r>
      <w:r w:rsidRPr="006D73A5">
        <w:rPr>
          <w:szCs w:val="24"/>
          <w:lang w:val="en-GB"/>
        </w:rPr>
        <w:t xml:space="preserve"> (2010</w:t>
      </w:r>
      <w:r w:rsidR="00FD4A48">
        <w:rPr>
          <w:szCs w:val="24"/>
          <w:lang w:val="en-GB"/>
        </w:rPr>
        <w:t>,</w:t>
      </w:r>
      <w:r w:rsidRPr="006D73A5">
        <w:rPr>
          <w:szCs w:val="24"/>
          <w:lang w:val="en-GB"/>
        </w:rPr>
        <w:t xml:space="preserve"> 278-328).</w:t>
      </w:r>
    </w:p>
    <w:p w:rsidR="006E343A" w:rsidRPr="001873F6" w:rsidRDefault="0014660F" w:rsidP="00DD584D">
      <w:pPr>
        <w:spacing w:before="120" w:line="240" w:lineRule="auto"/>
        <w:jc w:val="both"/>
        <w:rPr>
          <w:szCs w:val="24"/>
          <w:lang w:val="en-GB"/>
        </w:rPr>
      </w:pPr>
      <w:proofErr w:type="gramStart"/>
      <w:r w:rsidRPr="00AD7D68">
        <w:rPr>
          <w:b/>
          <w:lang w:val="en-GB"/>
        </w:rPr>
        <w:t>European Court of Human Rights</w:t>
      </w:r>
      <w:r w:rsidR="001225D4">
        <w:rPr>
          <w:b/>
          <w:lang w:val="en-GB"/>
        </w:rPr>
        <w:t xml:space="preserve"> (</w:t>
      </w:r>
      <w:proofErr w:type="spellStart"/>
      <w:r w:rsidR="001225D4">
        <w:rPr>
          <w:b/>
          <w:lang w:val="en-GB"/>
        </w:rPr>
        <w:t>ECtHR</w:t>
      </w:r>
      <w:proofErr w:type="spellEnd"/>
      <w:r w:rsidR="001225D4">
        <w:rPr>
          <w:b/>
          <w:lang w:val="en-GB"/>
        </w:rPr>
        <w:t>)</w:t>
      </w:r>
      <w:r w:rsidR="00281276">
        <w:rPr>
          <w:b/>
          <w:lang w:val="en-GB"/>
        </w:rPr>
        <w:t>.</w:t>
      </w:r>
      <w:proofErr w:type="gramEnd"/>
      <w:r w:rsidR="001225D4" w:rsidRPr="00BE595A">
        <w:rPr>
          <w:rStyle w:val="FootnoteReference"/>
          <w:lang w:val="en-GB"/>
        </w:rPr>
        <w:footnoteReference w:id="64"/>
      </w:r>
      <w:r w:rsidR="00005F52" w:rsidRPr="00005F52">
        <w:rPr>
          <w:lang w:val="en-GB"/>
        </w:rPr>
        <w:t xml:space="preserve"> </w:t>
      </w:r>
      <w:r w:rsidR="00260951" w:rsidRPr="00005F52">
        <w:rPr>
          <w:lang w:val="en-GB"/>
        </w:rPr>
        <w:t xml:space="preserve"> </w:t>
      </w:r>
      <w:proofErr w:type="gramStart"/>
      <w:r w:rsidR="00005F52" w:rsidRPr="00005F52">
        <w:rPr>
          <w:lang w:val="en-GB"/>
        </w:rPr>
        <w:t>E</w:t>
      </w:r>
      <w:r w:rsidR="004F0D25">
        <w:rPr>
          <w:lang w:val="en-GB"/>
        </w:rPr>
        <w:t>stablished by European Convention on Human Rights 1950.</w:t>
      </w:r>
      <w:proofErr w:type="gramEnd"/>
      <w:r w:rsidR="004F0D25">
        <w:rPr>
          <w:lang w:val="en-GB"/>
        </w:rPr>
        <w:t xml:space="preserve"> </w:t>
      </w:r>
      <w:proofErr w:type="gramStart"/>
      <w:r w:rsidR="004F0D25">
        <w:rPr>
          <w:lang w:val="en-GB"/>
        </w:rPr>
        <w:t xml:space="preserve">Handles complaints from states and individuals </w:t>
      </w:r>
      <w:r w:rsidR="001225D4">
        <w:rPr>
          <w:lang w:val="en-GB"/>
        </w:rPr>
        <w:t>in</w:t>
      </w:r>
      <w:r w:rsidR="004F0D25">
        <w:rPr>
          <w:lang w:val="en-GB"/>
        </w:rPr>
        <w:t xml:space="preserve"> 47 states party to the ECHR.</w:t>
      </w:r>
      <w:proofErr w:type="gramEnd"/>
      <w:r w:rsidR="004F0D25">
        <w:rPr>
          <w:lang w:val="en-GB"/>
        </w:rPr>
        <w:t xml:space="preserve"> Applications initially assessed for admissibility</w:t>
      </w:r>
      <w:r w:rsidR="00FD4A48">
        <w:rPr>
          <w:lang w:val="en-GB"/>
        </w:rPr>
        <w:t>,</w:t>
      </w:r>
      <w:r w:rsidR="004F0D25">
        <w:rPr>
          <w:lang w:val="en-GB"/>
        </w:rPr>
        <w:t xml:space="preserve"> then subject</w:t>
      </w:r>
      <w:r w:rsidR="00FD4A48">
        <w:rPr>
          <w:lang w:val="en-GB"/>
        </w:rPr>
        <w:t>ed</w:t>
      </w:r>
      <w:r w:rsidR="004F0D25">
        <w:rPr>
          <w:lang w:val="en-GB"/>
        </w:rPr>
        <w:t xml:space="preserve"> to </w:t>
      </w:r>
      <w:r w:rsidR="00FD4A48">
        <w:rPr>
          <w:lang w:val="en-GB"/>
        </w:rPr>
        <w:t>‘</w:t>
      </w:r>
      <w:r w:rsidR="004F0D25">
        <w:rPr>
          <w:lang w:val="en-GB"/>
        </w:rPr>
        <w:t>friendly settlement</w:t>
      </w:r>
      <w:r w:rsidR="00FD4A48">
        <w:rPr>
          <w:lang w:val="en-GB"/>
        </w:rPr>
        <w:t>’</w:t>
      </w:r>
      <w:r w:rsidR="004F0D25">
        <w:rPr>
          <w:lang w:val="en-GB"/>
        </w:rPr>
        <w:t xml:space="preserve"> in line with the Convention and its protocols before </w:t>
      </w:r>
      <w:r w:rsidR="00700927">
        <w:rPr>
          <w:lang w:val="en-GB"/>
        </w:rPr>
        <w:t xml:space="preserve">being </w:t>
      </w:r>
      <w:r w:rsidR="004F0D25">
        <w:rPr>
          <w:lang w:val="en-GB"/>
        </w:rPr>
        <w:t>pass</w:t>
      </w:r>
      <w:r w:rsidR="00700927">
        <w:rPr>
          <w:lang w:val="en-GB"/>
        </w:rPr>
        <w:t>ed on</w:t>
      </w:r>
      <w:r w:rsidR="004F0D25">
        <w:rPr>
          <w:lang w:val="en-GB"/>
        </w:rPr>
        <w:t xml:space="preserve"> to a hearing. Judgements are binding. </w:t>
      </w:r>
      <w:r w:rsidR="001225D4">
        <w:rPr>
          <w:lang w:val="en-GB"/>
        </w:rPr>
        <w:t>To date h</w:t>
      </w:r>
      <w:r w:rsidR="004F0D25">
        <w:rPr>
          <w:lang w:val="en-GB"/>
        </w:rPr>
        <w:t xml:space="preserve">as handled </w:t>
      </w:r>
      <w:r w:rsidR="00700927">
        <w:rPr>
          <w:lang w:val="en-GB"/>
        </w:rPr>
        <w:t>over</w:t>
      </w:r>
      <w:r w:rsidR="004F0D25">
        <w:rPr>
          <w:lang w:val="en-GB"/>
        </w:rPr>
        <w:t xml:space="preserve"> 200,000 petitions and has </w:t>
      </w:r>
      <w:r w:rsidR="002E030E">
        <w:rPr>
          <w:lang w:val="en-GB"/>
        </w:rPr>
        <w:t>the largest number of pending cases before a single international tribunal (90,000</w:t>
      </w:r>
      <w:r w:rsidR="00700927">
        <w:rPr>
          <w:lang w:val="en-GB"/>
        </w:rPr>
        <w:t>, according to</w:t>
      </w:r>
      <w:r>
        <w:rPr>
          <w:lang w:val="en-GB"/>
        </w:rPr>
        <w:t xml:space="preserve"> Lowe 2007</w:t>
      </w:r>
      <w:r w:rsidR="00700927">
        <w:rPr>
          <w:lang w:val="en-GB"/>
        </w:rPr>
        <w:t>,</w:t>
      </w:r>
      <w:r w:rsidR="00851E99">
        <w:rPr>
          <w:lang w:val="en-GB"/>
        </w:rPr>
        <w:t xml:space="preserve"> </w:t>
      </w:r>
      <w:r>
        <w:rPr>
          <w:lang w:val="en-GB"/>
        </w:rPr>
        <w:t>127)</w:t>
      </w:r>
      <w:r w:rsidR="002E030E">
        <w:rPr>
          <w:lang w:val="en-GB"/>
        </w:rPr>
        <w:t>.</w:t>
      </w:r>
      <w:r>
        <w:rPr>
          <w:lang w:val="en-GB"/>
        </w:rPr>
        <w:t xml:space="preserve"> Case law is contained in HUDOC</w:t>
      </w:r>
      <w:r w:rsidR="00437233">
        <w:rPr>
          <w:lang w:val="en-GB"/>
        </w:rPr>
        <w:t>,</w:t>
      </w:r>
      <w:r w:rsidR="00C27ED8">
        <w:rPr>
          <w:rStyle w:val="FootnoteReference"/>
          <w:lang w:val="en-GB"/>
        </w:rPr>
        <w:footnoteReference w:id="65"/>
      </w:r>
      <w:r w:rsidR="00900603">
        <w:rPr>
          <w:lang w:val="en-GB"/>
        </w:rPr>
        <w:t xml:space="preserve"> which provides </w:t>
      </w:r>
      <w:r>
        <w:rPr>
          <w:lang w:val="en-GB"/>
        </w:rPr>
        <w:t>Decisions and Judgments from both the Court and the Commission</w:t>
      </w:r>
      <w:r w:rsidR="002E030E">
        <w:rPr>
          <w:lang w:val="en-GB"/>
        </w:rPr>
        <w:t xml:space="preserve"> (the latter </w:t>
      </w:r>
      <w:r w:rsidR="00900603">
        <w:rPr>
          <w:lang w:val="en-GB"/>
        </w:rPr>
        <w:t>only pre</w:t>
      </w:r>
      <w:r w:rsidR="00700927">
        <w:rPr>
          <w:lang w:val="en-GB"/>
        </w:rPr>
        <w:t>-</w:t>
      </w:r>
      <w:r w:rsidR="00C27ED8">
        <w:rPr>
          <w:lang w:val="en-GB"/>
        </w:rPr>
        <w:t>1998</w:t>
      </w:r>
      <w:r w:rsidR="00900603">
        <w:rPr>
          <w:lang w:val="en-GB"/>
        </w:rPr>
        <w:t xml:space="preserve">). </w:t>
      </w:r>
      <w:r w:rsidR="002E030E">
        <w:rPr>
          <w:lang w:val="en-GB"/>
        </w:rPr>
        <w:t>[</w:t>
      </w:r>
      <w:r w:rsidR="00900603" w:rsidRPr="00C534B0">
        <w:rPr>
          <w:sz w:val="20"/>
          <w:lang w:val="en-GB"/>
        </w:rPr>
        <w:t xml:space="preserve">When using </w:t>
      </w:r>
      <w:r w:rsidR="006E343A" w:rsidRPr="00C534B0">
        <w:rPr>
          <w:sz w:val="20"/>
          <w:lang w:val="en-GB"/>
        </w:rPr>
        <w:t>HUDOC</w:t>
      </w:r>
      <w:r w:rsidR="006E343A" w:rsidRPr="002E030E">
        <w:rPr>
          <w:sz w:val="20"/>
          <w:lang w:val="en-GB"/>
        </w:rPr>
        <w:t xml:space="preserve"> </w:t>
      </w:r>
      <w:r w:rsidR="00900603">
        <w:rPr>
          <w:sz w:val="20"/>
          <w:lang w:val="en-GB"/>
        </w:rPr>
        <w:t xml:space="preserve">for </w:t>
      </w:r>
      <w:r w:rsidR="00900603">
        <w:rPr>
          <w:sz w:val="20"/>
          <w:lang w:val="en-GB"/>
        </w:rPr>
        <w:lastRenderedPageBreak/>
        <w:t xml:space="preserve">subject searches, </w:t>
      </w:r>
      <w:r w:rsidR="006E343A" w:rsidRPr="002E030E">
        <w:rPr>
          <w:sz w:val="20"/>
          <w:lang w:val="en-GB"/>
        </w:rPr>
        <w:t>identify the Article</w:t>
      </w:r>
      <w:r w:rsidR="00700927">
        <w:rPr>
          <w:sz w:val="20"/>
          <w:lang w:val="en-GB"/>
        </w:rPr>
        <w:t xml:space="preserve"> of the</w:t>
      </w:r>
      <w:r w:rsidR="006E343A" w:rsidRPr="002E030E">
        <w:rPr>
          <w:sz w:val="20"/>
          <w:lang w:val="en-GB"/>
        </w:rPr>
        <w:t xml:space="preserve"> Convention at issue</w:t>
      </w:r>
      <w:r w:rsidR="00900603">
        <w:rPr>
          <w:sz w:val="20"/>
          <w:lang w:val="en-GB"/>
        </w:rPr>
        <w:t>.</w:t>
      </w:r>
      <w:r w:rsidR="006E343A" w:rsidRPr="002E030E">
        <w:rPr>
          <w:sz w:val="20"/>
          <w:lang w:val="en-GB"/>
        </w:rPr>
        <w:t xml:space="preserve"> Key this number into the relevant search facility</w:t>
      </w:r>
      <w:r w:rsidR="00700927">
        <w:rPr>
          <w:sz w:val="20"/>
          <w:lang w:val="en-GB"/>
        </w:rPr>
        <w:t>.</w:t>
      </w:r>
      <w:r w:rsidR="006E343A" w:rsidRPr="002E030E">
        <w:rPr>
          <w:sz w:val="20"/>
          <w:lang w:val="en-GB"/>
        </w:rPr>
        <w:t xml:space="preserve"> </w:t>
      </w:r>
      <w:proofErr w:type="gramStart"/>
      <w:r w:rsidR="00700927">
        <w:rPr>
          <w:sz w:val="20"/>
          <w:lang w:val="en-GB"/>
        </w:rPr>
        <w:t>E</w:t>
      </w:r>
      <w:r w:rsidR="006E343A" w:rsidRPr="002E030E">
        <w:rPr>
          <w:sz w:val="20"/>
          <w:lang w:val="en-GB"/>
        </w:rPr>
        <w:t>.g.</w:t>
      </w:r>
      <w:r w:rsidR="00437233">
        <w:rPr>
          <w:sz w:val="20"/>
          <w:lang w:val="en-GB"/>
        </w:rPr>
        <w:t xml:space="preserve"> </w:t>
      </w:r>
      <w:r w:rsidR="00900603">
        <w:rPr>
          <w:sz w:val="20"/>
          <w:lang w:val="en-GB"/>
        </w:rPr>
        <w:t>to find</w:t>
      </w:r>
      <w:r w:rsidR="006E343A" w:rsidRPr="002E030E">
        <w:rPr>
          <w:sz w:val="20"/>
          <w:lang w:val="en-GB"/>
        </w:rPr>
        <w:t xml:space="preserve"> inter-state cases, key in </w:t>
      </w:r>
      <w:r w:rsidR="00700927">
        <w:rPr>
          <w:sz w:val="20"/>
          <w:lang w:val="en-GB"/>
        </w:rPr>
        <w:t>‘</w:t>
      </w:r>
      <w:r w:rsidR="006E343A" w:rsidRPr="002E030E">
        <w:rPr>
          <w:sz w:val="20"/>
          <w:lang w:val="en-GB"/>
        </w:rPr>
        <w:t>Art 33</w:t>
      </w:r>
      <w:r w:rsidR="00700927">
        <w:rPr>
          <w:sz w:val="20"/>
          <w:lang w:val="en-GB"/>
        </w:rPr>
        <w:t>’</w:t>
      </w:r>
      <w:r w:rsidR="00900603">
        <w:rPr>
          <w:sz w:val="20"/>
          <w:lang w:val="en-GB"/>
        </w:rPr>
        <w:t>]</w:t>
      </w:r>
      <w:r w:rsidR="006E343A" w:rsidRPr="002E030E">
        <w:rPr>
          <w:sz w:val="20"/>
          <w:lang w:val="en-GB"/>
        </w:rPr>
        <w:t>.</w:t>
      </w:r>
      <w:proofErr w:type="gramEnd"/>
      <w:r w:rsidR="001873F6">
        <w:rPr>
          <w:sz w:val="20"/>
          <w:lang w:val="en-GB"/>
        </w:rPr>
        <w:t xml:space="preserve"> </w:t>
      </w:r>
      <w:r w:rsidR="001873F6">
        <w:rPr>
          <w:szCs w:val="24"/>
          <w:lang w:val="en-GB"/>
        </w:rPr>
        <w:t xml:space="preserve">See </w:t>
      </w:r>
      <w:smartTag w:uri="urn:schemas-microsoft-com:office:smarttags" w:element="place">
        <w:smartTag w:uri="urn:schemas-microsoft-com:office:smarttags" w:element="PlaceType">
          <w:r w:rsidR="001873F6">
            <w:rPr>
              <w:szCs w:val="24"/>
              <w:lang w:val="en-GB"/>
            </w:rPr>
            <w:t>Institute</w:t>
          </w:r>
        </w:smartTag>
        <w:r w:rsidR="001873F6">
          <w:rPr>
            <w:szCs w:val="24"/>
            <w:lang w:val="en-GB"/>
          </w:rPr>
          <w:t xml:space="preserve"> of </w:t>
        </w:r>
        <w:smartTag w:uri="urn:schemas-microsoft-com:office:smarttags" w:element="PlaceName">
          <w:r w:rsidR="001873F6">
            <w:rPr>
              <w:szCs w:val="24"/>
              <w:lang w:val="en-GB"/>
            </w:rPr>
            <w:t>Advanced Legal Studies</w:t>
          </w:r>
        </w:smartTag>
      </w:smartTag>
      <w:r w:rsidR="001873F6">
        <w:rPr>
          <w:szCs w:val="24"/>
          <w:lang w:val="en-GB"/>
        </w:rPr>
        <w:t xml:space="preserve"> guide</w:t>
      </w:r>
      <w:r w:rsidR="00700927">
        <w:rPr>
          <w:szCs w:val="24"/>
          <w:lang w:val="en-GB"/>
        </w:rPr>
        <w:t>.</w:t>
      </w:r>
      <w:r w:rsidR="001873F6">
        <w:rPr>
          <w:rStyle w:val="FootnoteReference"/>
          <w:szCs w:val="24"/>
          <w:lang w:val="en-GB"/>
        </w:rPr>
        <w:footnoteReference w:id="66"/>
      </w:r>
    </w:p>
    <w:p w:rsidR="0014660F" w:rsidRDefault="001E6106" w:rsidP="00DD584D">
      <w:pPr>
        <w:spacing w:before="120" w:line="240" w:lineRule="auto"/>
        <w:jc w:val="both"/>
        <w:rPr>
          <w:szCs w:val="24"/>
          <w:lang w:val="en-GB"/>
        </w:rPr>
      </w:pPr>
      <w:r w:rsidRPr="001E6106">
        <w:rPr>
          <w:szCs w:val="24"/>
          <w:lang w:val="en-GB"/>
        </w:rPr>
        <w:t>For further information on Human Rights</w:t>
      </w:r>
      <w:r>
        <w:rPr>
          <w:szCs w:val="24"/>
          <w:lang w:val="en-GB"/>
        </w:rPr>
        <w:t xml:space="preserve"> </w:t>
      </w:r>
      <w:r w:rsidR="00E606FF">
        <w:rPr>
          <w:szCs w:val="24"/>
          <w:lang w:val="en-GB"/>
        </w:rPr>
        <w:t>b</w:t>
      </w:r>
      <w:r>
        <w:rPr>
          <w:szCs w:val="24"/>
          <w:lang w:val="en-GB"/>
        </w:rPr>
        <w:t>odies see</w:t>
      </w:r>
      <w:r w:rsidR="004D2F5F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Mackenzie </w:t>
      </w:r>
      <w:r w:rsidRPr="00BF1A2D">
        <w:rPr>
          <w:i/>
          <w:szCs w:val="24"/>
          <w:lang w:val="en-GB"/>
        </w:rPr>
        <w:t>et al</w:t>
      </w:r>
      <w:r>
        <w:rPr>
          <w:szCs w:val="24"/>
          <w:lang w:val="en-GB"/>
        </w:rPr>
        <w:t xml:space="preserve"> </w:t>
      </w:r>
      <w:r w:rsidR="0021041B">
        <w:rPr>
          <w:szCs w:val="24"/>
          <w:lang w:val="en-GB"/>
        </w:rPr>
        <w:t>(2010</w:t>
      </w:r>
      <w:r w:rsidR="00700927">
        <w:rPr>
          <w:szCs w:val="24"/>
          <w:lang w:val="en-GB"/>
        </w:rPr>
        <w:t xml:space="preserve">, </w:t>
      </w:r>
      <w:r w:rsidR="0021041B">
        <w:rPr>
          <w:szCs w:val="24"/>
          <w:lang w:val="en-GB"/>
        </w:rPr>
        <w:t>334–542)</w:t>
      </w:r>
      <w:r w:rsidR="00590F4E">
        <w:rPr>
          <w:szCs w:val="24"/>
          <w:lang w:val="en-GB"/>
        </w:rPr>
        <w:t>.</w:t>
      </w:r>
    </w:p>
    <w:p w:rsidR="000A7678" w:rsidRDefault="00AD7D68" w:rsidP="00DD584D">
      <w:pPr>
        <w:spacing w:before="240" w:line="240" w:lineRule="auto"/>
        <w:jc w:val="both"/>
        <w:rPr>
          <w:b/>
          <w:lang w:val="en-GB"/>
        </w:rPr>
      </w:pPr>
      <w:r w:rsidRPr="00AD7D68">
        <w:rPr>
          <w:b/>
          <w:lang w:val="en-GB"/>
        </w:rPr>
        <w:t>4.1.</w:t>
      </w:r>
      <w:r w:rsidR="007B6A0C">
        <w:rPr>
          <w:b/>
          <w:lang w:val="en-GB"/>
        </w:rPr>
        <w:t>4</w:t>
      </w:r>
      <w:r w:rsidR="00CF390D">
        <w:rPr>
          <w:b/>
          <w:lang w:val="en-GB"/>
        </w:rPr>
        <w:tab/>
      </w:r>
      <w:r w:rsidR="000A7678" w:rsidRPr="00C8604E">
        <w:rPr>
          <w:b/>
          <w:i/>
          <w:iCs/>
          <w:lang w:val="en-GB"/>
        </w:rPr>
        <w:t>I</w:t>
      </w:r>
      <w:r w:rsidRPr="00C8604E">
        <w:rPr>
          <w:b/>
          <w:i/>
          <w:iCs/>
          <w:lang w:val="en-GB"/>
        </w:rPr>
        <w:t xml:space="preserve">nternational Criminal </w:t>
      </w:r>
      <w:r w:rsidR="000A7678" w:rsidRPr="00C8604E">
        <w:rPr>
          <w:b/>
          <w:i/>
          <w:iCs/>
          <w:lang w:val="en-GB"/>
        </w:rPr>
        <w:t>C</w:t>
      </w:r>
      <w:r w:rsidRPr="00C8604E">
        <w:rPr>
          <w:b/>
          <w:i/>
          <w:iCs/>
          <w:lang w:val="en-GB"/>
        </w:rPr>
        <w:t>ourts and Tribunal</w:t>
      </w:r>
      <w:r w:rsidR="00FE7EA0" w:rsidRPr="00C8604E">
        <w:rPr>
          <w:b/>
          <w:i/>
          <w:iCs/>
          <w:lang w:val="en-GB"/>
        </w:rPr>
        <w:t>s</w:t>
      </w:r>
    </w:p>
    <w:p w:rsidR="0014660F" w:rsidRDefault="00B94E2F" w:rsidP="00DD584D">
      <w:pPr>
        <w:spacing w:before="120" w:line="240" w:lineRule="auto"/>
        <w:jc w:val="both"/>
        <w:rPr>
          <w:lang w:val="en-GB"/>
        </w:rPr>
      </w:pPr>
      <w:proofErr w:type="gramStart"/>
      <w:r>
        <w:rPr>
          <w:b/>
          <w:lang w:val="en-GB"/>
        </w:rPr>
        <w:t>Int</w:t>
      </w:r>
      <w:r w:rsidR="0014660F">
        <w:rPr>
          <w:b/>
          <w:lang w:val="en-GB"/>
        </w:rPr>
        <w:t>ernational Criminal Court</w:t>
      </w:r>
      <w:r w:rsidR="003A246F">
        <w:rPr>
          <w:b/>
          <w:lang w:val="en-GB"/>
        </w:rPr>
        <w:t xml:space="preserve"> (ICC)</w:t>
      </w:r>
      <w:r w:rsidR="00281276">
        <w:rPr>
          <w:b/>
          <w:lang w:val="en-GB"/>
        </w:rPr>
        <w:t>.</w:t>
      </w:r>
      <w:proofErr w:type="gramEnd"/>
      <w:r w:rsidR="009C7D64" w:rsidRPr="00BE595A">
        <w:rPr>
          <w:rStyle w:val="FootnoteReference"/>
          <w:lang w:val="en-GB"/>
        </w:rPr>
        <w:footnoteReference w:id="67"/>
      </w:r>
      <w:r w:rsidR="00005F52">
        <w:rPr>
          <w:b/>
          <w:lang w:val="en-GB"/>
        </w:rPr>
        <w:t xml:space="preserve"> </w:t>
      </w:r>
      <w:r w:rsidR="00260951">
        <w:rPr>
          <w:b/>
          <w:lang w:val="en-GB"/>
        </w:rPr>
        <w:t xml:space="preserve"> </w:t>
      </w:r>
      <w:proofErr w:type="gramStart"/>
      <w:r w:rsidR="00005F52" w:rsidRPr="00005F52">
        <w:rPr>
          <w:lang w:val="en-GB"/>
        </w:rPr>
        <w:t>B</w:t>
      </w:r>
      <w:r>
        <w:rPr>
          <w:lang w:val="en-GB"/>
        </w:rPr>
        <w:t>ecame operational in 200</w:t>
      </w:r>
      <w:r w:rsidR="00700927">
        <w:rPr>
          <w:lang w:val="en-GB"/>
        </w:rPr>
        <w:t>2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A permanent </w:t>
      </w:r>
      <w:r w:rsidR="00254088">
        <w:rPr>
          <w:lang w:val="en-GB"/>
        </w:rPr>
        <w:t>Court, with jurisdiction over four categories of international crimes committed by individuals after July 2002:</w:t>
      </w:r>
      <w:r>
        <w:rPr>
          <w:lang w:val="en-GB"/>
        </w:rPr>
        <w:t xml:space="preserve"> genocide, crimes against humanity, war crimes and crimes of aggression</w:t>
      </w:r>
      <w:r w:rsidR="00254088">
        <w:rPr>
          <w:lang w:val="en-GB"/>
        </w:rPr>
        <w:t>.</w:t>
      </w:r>
      <w:r>
        <w:rPr>
          <w:lang w:val="en-GB"/>
        </w:rPr>
        <w:t xml:space="preserve"> </w:t>
      </w:r>
      <w:r w:rsidR="0014660F">
        <w:rPr>
          <w:lang w:val="en-GB"/>
        </w:rPr>
        <w:t>The Court</w:t>
      </w:r>
      <w:r w:rsidR="001A143A">
        <w:rPr>
          <w:lang w:val="en-GB"/>
        </w:rPr>
        <w:t>’s</w:t>
      </w:r>
      <w:r w:rsidR="0014660F">
        <w:rPr>
          <w:lang w:val="en-GB"/>
        </w:rPr>
        <w:t xml:space="preserve"> website </w:t>
      </w:r>
      <w:r w:rsidR="001A143A">
        <w:rPr>
          <w:lang w:val="en-GB"/>
        </w:rPr>
        <w:t xml:space="preserve">gives full access to its </w:t>
      </w:r>
      <w:r w:rsidR="0014660F">
        <w:rPr>
          <w:lang w:val="en-GB"/>
        </w:rPr>
        <w:t>activities and documentation</w:t>
      </w:r>
      <w:r w:rsidR="001A143A">
        <w:rPr>
          <w:lang w:val="en-GB"/>
        </w:rPr>
        <w:t>.</w:t>
      </w:r>
      <w:r w:rsidR="0014660F">
        <w:rPr>
          <w:lang w:val="en-GB"/>
        </w:rPr>
        <w:t xml:space="preserve"> </w:t>
      </w:r>
    </w:p>
    <w:p w:rsidR="007B6A0C" w:rsidRDefault="00B94E2F" w:rsidP="00DD584D">
      <w:pPr>
        <w:spacing w:before="120" w:line="240" w:lineRule="auto"/>
        <w:jc w:val="both"/>
        <w:rPr>
          <w:lang w:val="en-GB"/>
        </w:rPr>
      </w:pPr>
      <w:r w:rsidRPr="00700927">
        <w:rPr>
          <w:b/>
          <w:i/>
          <w:iCs/>
          <w:lang w:val="en-GB"/>
        </w:rPr>
        <w:t xml:space="preserve">Ad hoc </w:t>
      </w:r>
      <w:r w:rsidR="0014660F">
        <w:rPr>
          <w:b/>
          <w:lang w:val="en-GB"/>
        </w:rPr>
        <w:t>International Criminal Tribunals</w:t>
      </w:r>
      <w:r w:rsidR="00005F52">
        <w:rPr>
          <w:b/>
          <w:lang w:val="en-GB"/>
        </w:rPr>
        <w:t xml:space="preserve">.  </w:t>
      </w:r>
      <w:r w:rsidRPr="00B94E2F">
        <w:rPr>
          <w:lang w:val="en-GB"/>
        </w:rPr>
        <w:t>UN</w:t>
      </w:r>
      <w:r>
        <w:rPr>
          <w:i/>
          <w:lang w:val="en-GB"/>
        </w:rPr>
        <w:t xml:space="preserve"> </w:t>
      </w:r>
      <w:r w:rsidRPr="00B94E2F">
        <w:rPr>
          <w:lang w:val="en-GB"/>
        </w:rPr>
        <w:t>bodies</w:t>
      </w:r>
      <w:r>
        <w:rPr>
          <w:lang w:val="en-GB"/>
        </w:rPr>
        <w:t xml:space="preserve"> created to deal with specified international crimes with scope limited to specified territories.</w:t>
      </w:r>
      <w:r w:rsidR="001E6106">
        <w:rPr>
          <w:lang w:val="en-GB"/>
        </w:rPr>
        <w:t xml:space="preserve"> </w:t>
      </w:r>
      <w:proofErr w:type="gramStart"/>
      <w:r w:rsidR="001E6106">
        <w:rPr>
          <w:lang w:val="en-GB"/>
        </w:rPr>
        <w:t xml:space="preserve">Currently limited to </w:t>
      </w:r>
      <w:r w:rsidR="00700927" w:rsidRPr="00700927">
        <w:rPr>
          <w:i/>
          <w:iCs/>
          <w:lang w:val="en-GB"/>
        </w:rPr>
        <w:t>International</w:t>
      </w:r>
      <w:r w:rsidR="00700927">
        <w:rPr>
          <w:lang w:val="en-GB"/>
        </w:rPr>
        <w:t xml:space="preserve"> </w:t>
      </w:r>
      <w:r w:rsidR="004D6FD9">
        <w:rPr>
          <w:i/>
          <w:lang w:val="en-GB"/>
        </w:rPr>
        <w:t xml:space="preserve">Criminal Tribunal </w:t>
      </w:r>
      <w:r w:rsidR="0014660F">
        <w:rPr>
          <w:i/>
          <w:lang w:val="en-GB"/>
        </w:rPr>
        <w:t>for the Former Yugoslavia</w:t>
      </w:r>
      <w:r w:rsidR="00437233">
        <w:rPr>
          <w:iCs/>
          <w:lang w:val="en-GB"/>
        </w:rPr>
        <w:t>,</w:t>
      </w:r>
      <w:r w:rsidR="003C2CD5" w:rsidRPr="00254088">
        <w:rPr>
          <w:rStyle w:val="FootnoteReference"/>
          <w:iCs/>
          <w:lang w:val="en-GB"/>
        </w:rPr>
        <w:footnoteReference w:id="68"/>
      </w:r>
      <w:r w:rsidR="004D6FD9">
        <w:rPr>
          <w:lang w:val="en-GB"/>
        </w:rPr>
        <w:t xml:space="preserve"> and </w:t>
      </w:r>
      <w:r w:rsidR="0014660F">
        <w:rPr>
          <w:i/>
          <w:lang w:val="en-GB"/>
        </w:rPr>
        <w:t>International Criminal Tribunal for Rwanda</w:t>
      </w:r>
      <w:r w:rsidR="00254088" w:rsidRPr="00254088">
        <w:rPr>
          <w:iCs/>
          <w:lang w:val="en-GB"/>
        </w:rPr>
        <w:t>.</w:t>
      </w:r>
      <w:proofErr w:type="gramEnd"/>
      <w:r w:rsidR="003C2CD5" w:rsidRPr="00796B16">
        <w:rPr>
          <w:rStyle w:val="FootnoteReference"/>
          <w:lang w:val="en-GB"/>
        </w:rPr>
        <w:footnoteReference w:id="69"/>
      </w:r>
      <w:r w:rsidR="004D6FD9">
        <w:rPr>
          <w:lang w:val="en-GB"/>
        </w:rPr>
        <w:t xml:space="preserve"> Websites contain all case materials and judgment details. </w:t>
      </w:r>
      <w:r w:rsidR="001E6106" w:rsidRPr="001E6106">
        <w:rPr>
          <w:lang w:val="en-GB"/>
        </w:rPr>
        <w:t>For information on similar tribunals, e.g</w:t>
      </w:r>
      <w:r w:rsidR="007B6A0C">
        <w:rPr>
          <w:lang w:val="en-GB"/>
        </w:rPr>
        <w:t>.</w:t>
      </w:r>
      <w:r w:rsidR="001E6106" w:rsidRPr="001E6106">
        <w:rPr>
          <w:lang w:val="en-GB"/>
        </w:rPr>
        <w:t xml:space="preserve"> military</w:t>
      </w:r>
      <w:r w:rsidR="004D6FD9">
        <w:rPr>
          <w:lang w:val="en-GB"/>
        </w:rPr>
        <w:t xml:space="preserve"> and </w:t>
      </w:r>
      <w:r w:rsidR="001E6106" w:rsidRPr="001E6106">
        <w:rPr>
          <w:lang w:val="en-GB"/>
        </w:rPr>
        <w:t xml:space="preserve">hybrid criminal, see Mackenzie </w:t>
      </w:r>
      <w:r w:rsidR="001E6106" w:rsidRPr="007B6A0C">
        <w:rPr>
          <w:i/>
          <w:lang w:val="en-GB"/>
        </w:rPr>
        <w:t>et al</w:t>
      </w:r>
      <w:r w:rsidR="001E6106" w:rsidRPr="001E6106">
        <w:rPr>
          <w:lang w:val="en-GB"/>
        </w:rPr>
        <w:t xml:space="preserve"> </w:t>
      </w:r>
      <w:r w:rsidR="007B6A0C">
        <w:rPr>
          <w:lang w:val="en-GB"/>
        </w:rPr>
        <w:t>(</w:t>
      </w:r>
      <w:r w:rsidR="001E6106" w:rsidRPr="001E6106">
        <w:rPr>
          <w:lang w:val="en-GB"/>
        </w:rPr>
        <w:t>2010</w:t>
      </w:r>
      <w:r w:rsidR="00700927">
        <w:rPr>
          <w:lang w:val="en-GB"/>
        </w:rPr>
        <w:t>,</w:t>
      </w:r>
      <w:r w:rsidR="001E6106" w:rsidRPr="001E6106">
        <w:rPr>
          <w:lang w:val="en-GB"/>
        </w:rPr>
        <w:t xml:space="preserve"> 154</w:t>
      </w:r>
      <w:r w:rsidR="007B6A0C">
        <w:rPr>
          <w:lang w:val="en-GB"/>
        </w:rPr>
        <w:t>)</w:t>
      </w:r>
      <w:r w:rsidR="001E6106">
        <w:rPr>
          <w:lang w:val="en-GB"/>
        </w:rPr>
        <w:t xml:space="preserve"> and </w:t>
      </w:r>
      <w:smartTag w:uri="urn:schemas-microsoft-com:office:smarttags" w:element="stockticker">
        <w:r w:rsidR="001E6106">
          <w:rPr>
            <w:lang w:val="en-GB"/>
          </w:rPr>
          <w:t>P</w:t>
        </w:r>
        <w:r w:rsidR="007B6A0C">
          <w:rPr>
            <w:lang w:val="en-GB"/>
          </w:rPr>
          <w:t>ICT</w:t>
        </w:r>
      </w:smartTag>
      <w:r w:rsidR="001E6106">
        <w:rPr>
          <w:lang w:val="en-GB"/>
        </w:rPr>
        <w:t xml:space="preserve"> synoptic chart.</w:t>
      </w:r>
      <w:r w:rsidR="00246CEF">
        <w:rPr>
          <w:lang w:val="en-GB"/>
        </w:rPr>
        <w:t xml:space="preserve"> </w:t>
      </w:r>
    </w:p>
    <w:p w:rsidR="00260951" w:rsidRDefault="007B6A0C" w:rsidP="00DD584D">
      <w:pPr>
        <w:keepNext/>
        <w:spacing w:before="480" w:line="240" w:lineRule="auto"/>
        <w:jc w:val="both"/>
        <w:rPr>
          <w:b/>
          <w:lang w:val="en-GB"/>
        </w:rPr>
      </w:pPr>
      <w:r>
        <w:rPr>
          <w:b/>
          <w:lang w:val="en-GB"/>
        </w:rPr>
        <w:t>4.1.5</w:t>
      </w:r>
      <w:r w:rsidR="00CF390D">
        <w:rPr>
          <w:b/>
          <w:lang w:val="en-GB"/>
        </w:rPr>
        <w:tab/>
      </w:r>
      <w:r w:rsidR="00840ACB" w:rsidRPr="00C8604E">
        <w:rPr>
          <w:b/>
          <w:i/>
          <w:iCs/>
          <w:lang w:val="en-GB"/>
        </w:rPr>
        <w:t>Collections</w:t>
      </w:r>
    </w:p>
    <w:p w:rsidR="00F61713" w:rsidRDefault="000A7678" w:rsidP="00DD584D">
      <w:pPr>
        <w:spacing w:before="120" w:line="240" w:lineRule="auto"/>
        <w:jc w:val="both"/>
        <w:rPr>
          <w:color w:val="000000"/>
          <w:lang w:val="en-GB"/>
        </w:rPr>
      </w:pPr>
      <w:proofErr w:type="gramStart"/>
      <w:r w:rsidRPr="00840ACB">
        <w:rPr>
          <w:b/>
          <w:i/>
          <w:color w:val="000000"/>
          <w:lang w:val="en-GB"/>
        </w:rPr>
        <w:t>Reports of International Arbitral Award</w:t>
      </w:r>
      <w:r w:rsidRPr="00281276">
        <w:rPr>
          <w:b/>
          <w:i/>
          <w:color w:val="000000"/>
          <w:lang w:val="en-GB"/>
        </w:rPr>
        <w:t>s</w:t>
      </w:r>
      <w:r w:rsidRPr="00281276">
        <w:rPr>
          <w:b/>
          <w:color w:val="000000"/>
          <w:lang w:val="en-GB"/>
        </w:rPr>
        <w:t xml:space="preserve"> (RIAA)</w:t>
      </w:r>
      <w:r w:rsidR="00281276" w:rsidRPr="00281276">
        <w:rPr>
          <w:b/>
          <w:color w:val="000000"/>
          <w:lang w:val="en-GB"/>
        </w:rPr>
        <w:t>.</w:t>
      </w:r>
      <w:proofErr w:type="gramEnd"/>
      <w:r w:rsidRPr="00700927">
        <w:rPr>
          <w:rStyle w:val="FootnoteReference"/>
          <w:iCs/>
          <w:color w:val="000000"/>
          <w:lang w:val="en-GB"/>
        </w:rPr>
        <w:footnoteReference w:id="70"/>
      </w:r>
      <w:r w:rsidRPr="00700927">
        <w:rPr>
          <w:iCs/>
          <w:color w:val="000000"/>
        </w:rPr>
        <w:t xml:space="preserve"> </w:t>
      </w:r>
      <w:r w:rsidR="00437233">
        <w:rPr>
          <w:iCs/>
          <w:color w:val="000000"/>
        </w:rPr>
        <w:t xml:space="preserve"> </w:t>
      </w:r>
      <w:r>
        <w:rPr>
          <w:color w:val="000000"/>
          <w:lang w:val="en-GB"/>
        </w:rPr>
        <w:t>The UN publishes selected arbitration awards of international decisions</w:t>
      </w:r>
      <w:r w:rsidR="00700927">
        <w:rPr>
          <w:color w:val="000000"/>
          <w:lang w:val="en-GB"/>
        </w:rPr>
        <w:t>,</w:t>
      </w:r>
      <w:r>
        <w:rPr>
          <w:color w:val="000000"/>
          <w:lang w:val="en-GB"/>
        </w:rPr>
        <w:t xml:space="preserve"> </w:t>
      </w:r>
      <w:r w:rsidR="00CF390D">
        <w:rPr>
          <w:color w:val="000000"/>
          <w:lang w:val="en-GB"/>
        </w:rPr>
        <w:t>(</w:t>
      </w:r>
      <w:r>
        <w:rPr>
          <w:color w:val="000000"/>
          <w:lang w:val="en-GB"/>
        </w:rPr>
        <w:t xml:space="preserve">a) between States and </w:t>
      </w:r>
      <w:r w:rsidR="00CF390D">
        <w:rPr>
          <w:color w:val="000000"/>
          <w:lang w:val="en-GB"/>
        </w:rPr>
        <w:t>(</w:t>
      </w:r>
      <w:r>
        <w:rPr>
          <w:color w:val="000000"/>
          <w:lang w:val="en-GB"/>
        </w:rPr>
        <w:t xml:space="preserve">b) between States and international organizations. </w:t>
      </w:r>
    </w:p>
    <w:p w:rsidR="000A7678" w:rsidRDefault="000A7678" w:rsidP="00DD584D">
      <w:pPr>
        <w:spacing w:before="120" w:line="240" w:lineRule="auto"/>
        <w:jc w:val="both"/>
        <w:rPr>
          <w:color w:val="000000"/>
          <w:lang w:val="en-GB"/>
        </w:rPr>
      </w:pPr>
      <w:r w:rsidRPr="00840ACB">
        <w:rPr>
          <w:b/>
          <w:i/>
          <w:color w:val="000000"/>
          <w:lang w:val="en-GB"/>
        </w:rPr>
        <w:t>International Law Reports</w:t>
      </w:r>
      <w:r w:rsidR="00254088" w:rsidRPr="00281276">
        <w:rPr>
          <w:b/>
          <w:i/>
          <w:color w:val="000000"/>
          <w:lang w:val="en-GB"/>
        </w:rPr>
        <w:t xml:space="preserve"> </w:t>
      </w:r>
      <w:r w:rsidR="00254088" w:rsidRPr="00281276">
        <w:rPr>
          <w:b/>
          <w:bCs/>
          <w:iCs/>
          <w:color w:val="000000"/>
          <w:lang w:val="en-GB"/>
        </w:rPr>
        <w:t>(ILR)</w:t>
      </w:r>
      <w:r w:rsidR="00281276" w:rsidRPr="00281276">
        <w:rPr>
          <w:b/>
          <w:bCs/>
          <w:iCs/>
          <w:color w:val="000000"/>
          <w:lang w:val="en-GB"/>
        </w:rPr>
        <w:t>.</w:t>
      </w:r>
      <w:r w:rsidRPr="00700927">
        <w:rPr>
          <w:rStyle w:val="FootnoteReference"/>
          <w:iCs/>
          <w:color w:val="000000"/>
          <w:lang w:val="en-GB"/>
        </w:rPr>
        <w:footnoteReference w:id="71"/>
      </w:r>
      <w:r w:rsidR="00840ACB">
        <w:rPr>
          <w:b/>
          <w:i/>
          <w:color w:val="000000"/>
          <w:lang w:val="en-GB"/>
        </w:rPr>
        <w:t xml:space="preserve"> </w:t>
      </w:r>
      <w:r w:rsidR="001C423B">
        <w:rPr>
          <w:color w:val="000000"/>
          <w:lang w:val="en-GB"/>
        </w:rPr>
        <w:t xml:space="preserve"> T</w:t>
      </w:r>
      <w:r>
        <w:rPr>
          <w:color w:val="000000"/>
        </w:rPr>
        <w:t>he</w:t>
      </w:r>
      <w:r>
        <w:rPr>
          <w:color w:val="000000"/>
          <w:lang w:val="en-GB"/>
        </w:rPr>
        <w:t xml:space="preserve"> only publication devoted to systematic reporting </w:t>
      </w:r>
      <w:r w:rsidR="00700927">
        <w:rPr>
          <w:color w:val="000000"/>
          <w:lang w:val="en-GB"/>
        </w:rPr>
        <w:t xml:space="preserve">(in English) </w:t>
      </w:r>
      <w:r>
        <w:rPr>
          <w:color w:val="000000"/>
          <w:lang w:val="en-GB"/>
        </w:rPr>
        <w:t>of full decision</w:t>
      </w:r>
      <w:r w:rsidR="00700927">
        <w:rPr>
          <w:color w:val="000000"/>
          <w:lang w:val="en-GB"/>
        </w:rPr>
        <w:t>s</w:t>
      </w:r>
      <w:r>
        <w:rPr>
          <w:color w:val="000000"/>
          <w:lang w:val="en-GB"/>
        </w:rPr>
        <w:t xml:space="preserve"> from international courts and arbitrators, as well as judgments of national courts</w:t>
      </w:r>
      <w:r w:rsidR="00700927">
        <w:rPr>
          <w:color w:val="000000"/>
          <w:lang w:val="en-GB"/>
        </w:rPr>
        <w:t xml:space="preserve">, from </w:t>
      </w:r>
      <w:r w:rsidR="00840ACB">
        <w:rPr>
          <w:color w:val="000000"/>
        </w:rPr>
        <w:t>1919</w:t>
      </w:r>
      <w:r w:rsidR="00700927">
        <w:rPr>
          <w:color w:val="000000"/>
        </w:rPr>
        <w:t xml:space="preserve"> to the</w:t>
      </w:r>
      <w:r w:rsidR="00840ACB">
        <w:rPr>
          <w:color w:val="000000"/>
        </w:rPr>
        <w:t xml:space="preserve"> present.</w:t>
      </w:r>
      <w:r>
        <w:rPr>
          <w:color w:val="000000"/>
          <w:lang w:val="en-GB"/>
        </w:rPr>
        <w:t xml:space="preserve"> </w:t>
      </w:r>
      <w:r w:rsidRPr="00F61713">
        <w:rPr>
          <w:color w:val="000000"/>
          <w:szCs w:val="24"/>
          <w:lang w:val="en-GB"/>
        </w:rPr>
        <w:t xml:space="preserve">Citations to treaties in decisions of courts and tribunals can also be found in the Index to the </w:t>
      </w:r>
      <w:r w:rsidRPr="00700927">
        <w:rPr>
          <w:iCs/>
          <w:color w:val="000000"/>
          <w:szCs w:val="24"/>
          <w:lang w:val="en-GB"/>
        </w:rPr>
        <w:t>ILRs</w:t>
      </w:r>
      <w:r w:rsidRPr="00F61713">
        <w:rPr>
          <w:color w:val="000000"/>
          <w:szCs w:val="24"/>
          <w:lang w:val="en-GB"/>
        </w:rPr>
        <w:t>.</w:t>
      </w:r>
      <w:r>
        <w:rPr>
          <w:color w:val="000000"/>
          <w:lang w:val="en-GB"/>
        </w:rPr>
        <w:t xml:space="preserve"> </w:t>
      </w:r>
      <w:proofErr w:type="gramStart"/>
      <w:r>
        <w:rPr>
          <w:color w:val="000000"/>
          <w:lang w:val="en-GB"/>
        </w:rPr>
        <w:t xml:space="preserve">Available online from </w:t>
      </w:r>
      <w:proofErr w:type="spellStart"/>
      <w:r>
        <w:rPr>
          <w:i/>
          <w:color w:val="000000"/>
          <w:lang w:val="en-GB"/>
        </w:rPr>
        <w:t>Justis</w:t>
      </w:r>
      <w:proofErr w:type="spellEnd"/>
      <w:r w:rsidRPr="00254088">
        <w:rPr>
          <w:iCs/>
          <w:color w:val="000000"/>
          <w:lang w:val="en-GB"/>
        </w:rPr>
        <w:t>.</w:t>
      </w:r>
      <w:proofErr w:type="gramEnd"/>
      <w:r w:rsidRPr="00254088">
        <w:rPr>
          <w:iCs/>
          <w:color w:val="000000"/>
          <w:lang w:val="en-GB"/>
        </w:rPr>
        <w:t xml:space="preserve"> </w:t>
      </w:r>
    </w:p>
    <w:p w:rsidR="00915E40" w:rsidRDefault="007B6A0C" w:rsidP="00DD584D">
      <w:pPr>
        <w:keepNext/>
        <w:spacing w:before="240" w:line="240" w:lineRule="auto"/>
        <w:jc w:val="both"/>
        <w:rPr>
          <w:color w:val="000000"/>
          <w:lang w:val="en-GB"/>
        </w:rPr>
      </w:pPr>
      <w:r>
        <w:rPr>
          <w:b/>
          <w:color w:val="000000"/>
          <w:lang w:val="en-GB"/>
        </w:rPr>
        <w:t>4.1.6</w:t>
      </w:r>
      <w:r w:rsidR="00CF390D">
        <w:rPr>
          <w:b/>
          <w:color w:val="000000"/>
          <w:lang w:val="en-GB"/>
        </w:rPr>
        <w:tab/>
      </w:r>
      <w:r w:rsidR="00915E40" w:rsidRPr="00C8604E">
        <w:rPr>
          <w:b/>
          <w:i/>
          <w:iCs/>
          <w:color w:val="000000"/>
          <w:lang w:val="en-GB"/>
        </w:rPr>
        <w:t>Decisions of Municipal Courts</w:t>
      </w:r>
    </w:p>
    <w:p w:rsidR="00284D28" w:rsidRDefault="00304A91" w:rsidP="00DD584D">
      <w:pPr>
        <w:spacing w:before="120" w:line="240" w:lineRule="auto"/>
        <w:jc w:val="both"/>
        <w:rPr>
          <w:b/>
          <w:color w:val="000000"/>
          <w:sz w:val="28"/>
          <w:szCs w:val="28"/>
          <w:lang w:val="en-GB"/>
        </w:rPr>
      </w:pPr>
      <w:r>
        <w:rPr>
          <w:color w:val="000000"/>
          <w:lang w:val="en-GB"/>
        </w:rPr>
        <w:t>International law issues are frequently raised in domestic courts. Useful sites for domestic law in Common Law jurisdictions include BAILLI</w:t>
      </w:r>
      <w:r w:rsidR="00254088">
        <w:rPr>
          <w:color w:val="000000"/>
          <w:lang w:val="en-GB"/>
        </w:rPr>
        <w:t>,</w:t>
      </w:r>
      <w:r>
        <w:rPr>
          <w:rStyle w:val="FootnoteReference"/>
          <w:color w:val="000000"/>
          <w:lang w:val="en-GB"/>
        </w:rPr>
        <w:footnoteReference w:id="72"/>
      </w:r>
      <w:r>
        <w:rPr>
          <w:color w:val="000000"/>
          <w:lang w:val="en-GB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color w:val="000000"/>
              <w:lang w:val="en-GB"/>
            </w:rPr>
            <w:t>Austlii</w:t>
          </w:r>
        </w:smartTag>
        <w:proofErr w:type="spellEnd"/>
        <w:r w:rsidR="00254088">
          <w:rPr>
            <w:color w:val="000000"/>
            <w:lang w:val="en-GB"/>
          </w:rPr>
          <w:t>,</w:t>
        </w:r>
        <w:r>
          <w:rPr>
            <w:rStyle w:val="FootnoteReference"/>
            <w:color w:val="000000"/>
            <w:lang w:val="en-GB"/>
          </w:rPr>
          <w:footnoteReference w:id="73"/>
        </w:r>
        <w:r>
          <w:rPr>
            <w:color w:val="000000"/>
            <w:lang w:val="en-GB"/>
          </w:rPr>
          <w:t xml:space="preserve"> </w:t>
        </w:r>
        <w:smartTag w:uri="urn:schemas-microsoft-com:office:smarttags" w:element="country-region">
          <w:r>
            <w:rPr>
              <w:color w:val="000000"/>
              <w:lang w:val="en-GB"/>
            </w:rPr>
            <w:t>US</w:t>
          </w:r>
        </w:smartTag>
      </w:smartTag>
      <w:r>
        <w:rPr>
          <w:color w:val="000000"/>
          <w:lang w:val="en-GB"/>
        </w:rPr>
        <w:t xml:space="preserve"> Supreme</w:t>
      </w:r>
      <w:r>
        <w:rPr>
          <w:rStyle w:val="FootnoteReference"/>
          <w:color w:val="000000"/>
          <w:lang w:val="en-GB"/>
        </w:rPr>
        <w:footnoteReference w:id="74"/>
      </w:r>
      <w:r>
        <w:rPr>
          <w:color w:val="000000"/>
          <w:lang w:val="en-GB"/>
        </w:rPr>
        <w:t xml:space="preserve"> </w:t>
      </w:r>
      <w:r w:rsidR="00CF626D">
        <w:rPr>
          <w:color w:val="000000"/>
          <w:lang w:val="en-GB"/>
        </w:rPr>
        <w:t>and</w:t>
      </w:r>
      <w:r>
        <w:rPr>
          <w:color w:val="000000"/>
          <w:lang w:val="en-GB"/>
        </w:rPr>
        <w:t xml:space="preserve"> Federal Courts</w:t>
      </w:r>
      <w:r w:rsidR="00254088">
        <w:rPr>
          <w:color w:val="000000"/>
          <w:lang w:val="en-GB"/>
        </w:rPr>
        <w:t>.</w:t>
      </w:r>
      <w:r>
        <w:rPr>
          <w:rStyle w:val="FootnoteReference"/>
          <w:color w:val="000000"/>
          <w:lang w:val="en-GB"/>
        </w:rPr>
        <w:footnoteReference w:id="75"/>
      </w:r>
      <w:r>
        <w:rPr>
          <w:color w:val="000000"/>
          <w:lang w:val="en-GB"/>
        </w:rPr>
        <w:t xml:space="preserve"> </w:t>
      </w:r>
      <w:r w:rsidR="00915E40">
        <w:rPr>
          <w:color w:val="000000"/>
          <w:lang w:val="en-GB"/>
        </w:rPr>
        <w:t>There is no systematic reporting of cases in civil jurisdictions where journals often document cases</w:t>
      </w:r>
      <w:r w:rsidR="00CF626D">
        <w:rPr>
          <w:color w:val="000000"/>
          <w:lang w:val="en-GB"/>
        </w:rPr>
        <w:t>, but s</w:t>
      </w:r>
      <w:r>
        <w:rPr>
          <w:color w:val="000000"/>
          <w:lang w:val="en-GB"/>
        </w:rPr>
        <w:t xml:space="preserve">ee </w:t>
      </w:r>
      <w:proofErr w:type="spellStart"/>
      <w:r>
        <w:rPr>
          <w:color w:val="000000"/>
          <w:lang w:val="en-GB"/>
        </w:rPr>
        <w:t>Globalex</w:t>
      </w:r>
      <w:proofErr w:type="spellEnd"/>
      <w:r>
        <w:rPr>
          <w:color w:val="000000"/>
          <w:lang w:val="en-GB"/>
        </w:rPr>
        <w:t xml:space="preserve"> country guides</w:t>
      </w:r>
      <w:r w:rsidR="00254088">
        <w:rPr>
          <w:color w:val="000000"/>
          <w:lang w:val="en-GB"/>
        </w:rPr>
        <w:t>.</w:t>
      </w:r>
      <w:r>
        <w:rPr>
          <w:rStyle w:val="FootnoteReference"/>
          <w:color w:val="000000"/>
          <w:lang w:val="en-GB"/>
        </w:rPr>
        <w:footnoteReference w:id="76"/>
      </w:r>
      <w:r w:rsidR="00AA7D74">
        <w:rPr>
          <w:color w:val="000000"/>
          <w:lang w:val="en-GB"/>
        </w:rPr>
        <w:t xml:space="preserve"> For both common and civil jurisdictions see </w:t>
      </w:r>
      <w:r w:rsidR="00AA7D74" w:rsidRPr="00AA7D74">
        <w:rPr>
          <w:i/>
          <w:color w:val="000000"/>
          <w:lang w:val="en-GB"/>
        </w:rPr>
        <w:t>Oxford Reports on International Law</w:t>
      </w:r>
      <w:r w:rsidR="00AA7D74">
        <w:rPr>
          <w:rStyle w:val="FootnoteReference"/>
          <w:i/>
          <w:color w:val="000000"/>
          <w:lang w:val="en-GB"/>
        </w:rPr>
        <w:footnoteReference w:id="77"/>
      </w:r>
      <w:r w:rsidR="00AA7D74">
        <w:rPr>
          <w:i/>
          <w:color w:val="000000"/>
          <w:lang w:val="en-GB"/>
        </w:rPr>
        <w:t xml:space="preserve"> </w:t>
      </w:r>
      <w:r w:rsidR="00AA7D74" w:rsidRPr="00AA7D74">
        <w:rPr>
          <w:color w:val="000000"/>
          <w:lang w:val="en-GB"/>
        </w:rPr>
        <w:t xml:space="preserve">and </w:t>
      </w:r>
      <w:proofErr w:type="spellStart"/>
      <w:r w:rsidR="00AA7D74" w:rsidRPr="00AA7D74">
        <w:rPr>
          <w:color w:val="000000"/>
          <w:lang w:val="en-GB"/>
        </w:rPr>
        <w:t>WorldLII</w:t>
      </w:r>
      <w:proofErr w:type="spellEnd"/>
      <w:r w:rsidR="00AA7D74">
        <w:rPr>
          <w:color w:val="000000"/>
          <w:lang w:val="en-GB"/>
        </w:rPr>
        <w:t>.</w:t>
      </w:r>
    </w:p>
    <w:p w:rsidR="0014660F" w:rsidRPr="00C8604E" w:rsidRDefault="0014660F" w:rsidP="00DD584D">
      <w:pPr>
        <w:keepNext/>
        <w:spacing w:before="240" w:line="240" w:lineRule="auto"/>
        <w:jc w:val="both"/>
        <w:rPr>
          <w:b/>
          <w:color w:val="000000"/>
          <w:szCs w:val="24"/>
          <w:lang w:val="en-GB"/>
        </w:rPr>
      </w:pPr>
      <w:r w:rsidRPr="00C8604E">
        <w:rPr>
          <w:b/>
          <w:color w:val="000000"/>
          <w:szCs w:val="24"/>
          <w:lang w:val="en-GB"/>
        </w:rPr>
        <w:lastRenderedPageBreak/>
        <w:t>4.2</w:t>
      </w:r>
      <w:r w:rsidR="007F1F84">
        <w:rPr>
          <w:b/>
          <w:color w:val="000000"/>
          <w:szCs w:val="24"/>
          <w:lang w:val="en-GB"/>
        </w:rPr>
        <w:tab/>
      </w:r>
      <w:r w:rsidRPr="00C8604E">
        <w:rPr>
          <w:b/>
          <w:color w:val="000000"/>
          <w:szCs w:val="24"/>
          <w:lang w:val="en-GB"/>
        </w:rPr>
        <w:t>Teachings of Publicists</w:t>
      </w:r>
    </w:p>
    <w:p w:rsidR="0014660F" w:rsidRDefault="00840ACB" w:rsidP="00DD584D">
      <w:pPr>
        <w:keepNext/>
        <w:spacing w:before="240" w:line="240" w:lineRule="auto"/>
        <w:jc w:val="both"/>
        <w:rPr>
          <w:b/>
          <w:i/>
          <w:iCs/>
          <w:color w:val="000000"/>
          <w:lang w:val="en-GB"/>
        </w:rPr>
      </w:pPr>
      <w:r>
        <w:rPr>
          <w:b/>
          <w:color w:val="000000"/>
          <w:lang w:val="en-GB"/>
        </w:rPr>
        <w:t>4.2.1</w:t>
      </w:r>
      <w:r w:rsidR="007F1F84">
        <w:rPr>
          <w:b/>
          <w:color w:val="000000"/>
          <w:lang w:val="en-GB"/>
        </w:rPr>
        <w:tab/>
      </w:r>
      <w:r w:rsidR="0014660F" w:rsidRPr="00C8604E">
        <w:rPr>
          <w:b/>
          <w:i/>
          <w:iCs/>
          <w:color w:val="000000"/>
          <w:lang w:val="en-GB"/>
        </w:rPr>
        <w:t>Textbooks</w:t>
      </w:r>
      <w:r w:rsidR="008E2B48" w:rsidRPr="00C8604E">
        <w:rPr>
          <w:b/>
          <w:i/>
          <w:iCs/>
          <w:color w:val="000000"/>
          <w:lang w:val="en-GB"/>
        </w:rPr>
        <w:t>,</w:t>
      </w:r>
      <w:r w:rsidR="0014660F" w:rsidRPr="00C8604E">
        <w:rPr>
          <w:b/>
          <w:i/>
          <w:iCs/>
          <w:color w:val="000000"/>
          <w:lang w:val="en-GB"/>
        </w:rPr>
        <w:t xml:space="preserve"> Monographs</w:t>
      </w:r>
      <w:r w:rsidR="009E5A42" w:rsidRPr="00C8604E">
        <w:rPr>
          <w:b/>
          <w:i/>
          <w:iCs/>
          <w:color w:val="000000"/>
          <w:lang w:val="en-GB"/>
        </w:rPr>
        <w:t xml:space="preserve"> and Journals</w:t>
      </w:r>
    </w:p>
    <w:p w:rsidR="00644725" w:rsidRPr="00644725" w:rsidRDefault="00644725" w:rsidP="00DD584D">
      <w:pPr>
        <w:keepNext/>
        <w:spacing w:before="240" w:line="240" w:lineRule="auto"/>
        <w:jc w:val="both"/>
        <w:rPr>
          <w:b/>
          <w:color w:val="000000"/>
          <w:lang w:val="en-GB"/>
        </w:rPr>
      </w:pPr>
      <w:r>
        <w:rPr>
          <w:b/>
          <w:i/>
          <w:iCs/>
          <w:color w:val="000000"/>
          <w:lang w:val="en-GB"/>
        </w:rPr>
        <w:tab/>
      </w:r>
    </w:p>
    <w:p w:rsidR="0014660F" w:rsidRDefault="009E5A42" w:rsidP="00DD584D">
      <w:pPr>
        <w:spacing w:before="120" w:line="24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Some of the more important </w:t>
      </w:r>
      <w:r w:rsidR="008E2B48">
        <w:rPr>
          <w:color w:val="000000"/>
          <w:lang w:val="en-GB"/>
        </w:rPr>
        <w:t xml:space="preserve">journals </w:t>
      </w:r>
      <w:r>
        <w:rPr>
          <w:color w:val="000000"/>
          <w:lang w:val="en-GB"/>
        </w:rPr>
        <w:t>include:</w:t>
      </w:r>
      <w:r w:rsidR="0014660F">
        <w:rPr>
          <w:color w:val="000000"/>
          <w:lang w:val="en-GB"/>
        </w:rPr>
        <w:t xml:space="preserve"> </w:t>
      </w:r>
    </w:p>
    <w:p w:rsidR="0014660F" w:rsidRPr="008A4CD2" w:rsidRDefault="0014660F" w:rsidP="00DD584D">
      <w:pPr>
        <w:spacing w:before="120" w:line="240" w:lineRule="auto"/>
        <w:jc w:val="both"/>
        <w:rPr>
          <w:color w:val="000000"/>
          <w:lang w:val="en-GB"/>
        </w:rPr>
      </w:pPr>
      <w:proofErr w:type="spellStart"/>
      <w:proofErr w:type="gramStart"/>
      <w:r w:rsidRPr="00284D28">
        <w:rPr>
          <w:bCs/>
          <w:i/>
          <w:color w:val="000000"/>
          <w:lang w:val="en-GB"/>
        </w:rPr>
        <w:t>Academie</w:t>
      </w:r>
      <w:proofErr w:type="spellEnd"/>
      <w:r w:rsidRPr="00284D28">
        <w:rPr>
          <w:bCs/>
          <w:i/>
          <w:color w:val="000000"/>
          <w:lang w:val="en-GB"/>
        </w:rPr>
        <w:t xml:space="preserve"> de Droit International de la </w:t>
      </w:r>
      <w:proofErr w:type="spellStart"/>
      <w:r w:rsidRPr="00284D28">
        <w:rPr>
          <w:bCs/>
          <w:i/>
          <w:color w:val="000000"/>
          <w:lang w:val="en-GB"/>
        </w:rPr>
        <w:t>Haye</w:t>
      </w:r>
      <w:proofErr w:type="spellEnd"/>
      <w:r w:rsidRPr="00284D28">
        <w:rPr>
          <w:bCs/>
          <w:i/>
          <w:color w:val="000000"/>
          <w:lang w:val="en-GB"/>
        </w:rPr>
        <w:t xml:space="preserve">, </w:t>
      </w:r>
      <w:proofErr w:type="spellStart"/>
      <w:r w:rsidRPr="00284D28">
        <w:rPr>
          <w:bCs/>
          <w:i/>
          <w:color w:val="000000"/>
          <w:lang w:val="en-GB"/>
        </w:rPr>
        <w:t>Recueil</w:t>
      </w:r>
      <w:proofErr w:type="spellEnd"/>
      <w:r w:rsidRPr="00284D28">
        <w:rPr>
          <w:bCs/>
          <w:i/>
          <w:color w:val="000000"/>
          <w:lang w:val="en-GB"/>
        </w:rPr>
        <w:t xml:space="preserve"> des </w:t>
      </w:r>
      <w:proofErr w:type="spellStart"/>
      <w:r w:rsidRPr="00284D28">
        <w:rPr>
          <w:bCs/>
          <w:i/>
          <w:color w:val="000000"/>
          <w:lang w:val="en-GB"/>
        </w:rPr>
        <w:t>Cours</w:t>
      </w:r>
      <w:proofErr w:type="spellEnd"/>
      <w:r>
        <w:rPr>
          <w:i/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(Collected Courses of the </w:t>
      </w:r>
      <w:r w:rsidR="00254088">
        <w:rPr>
          <w:color w:val="000000"/>
          <w:lang w:val="en-GB"/>
        </w:rPr>
        <w:t xml:space="preserve">Hague </w:t>
      </w:r>
      <w:r>
        <w:rPr>
          <w:color w:val="000000"/>
          <w:lang w:val="en-GB"/>
        </w:rPr>
        <w:t>Academy of International Law).</w:t>
      </w:r>
      <w:proofErr w:type="gramEnd"/>
      <w:r>
        <w:rPr>
          <w:color w:val="000000"/>
          <w:lang w:val="en-GB"/>
        </w:rPr>
        <w:t xml:space="preserve"> Starting in 1923, courses c</w:t>
      </w:r>
      <w:r w:rsidR="00005F52">
        <w:rPr>
          <w:color w:val="000000"/>
          <w:lang w:val="en-GB"/>
        </w:rPr>
        <w:t>over both public and</w:t>
      </w:r>
      <w:r>
        <w:rPr>
          <w:color w:val="000000"/>
          <w:lang w:val="en-GB"/>
        </w:rPr>
        <w:t xml:space="preserve"> private international law. </w:t>
      </w:r>
      <w:proofErr w:type="gramStart"/>
      <w:r w:rsidR="008A4CD2">
        <w:rPr>
          <w:color w:val="000000"/>
          <w:lang w:val="en-GB"/>
        </w:rPr>
        <w:t>A</w:t>
      </w:r>
      <w:r>
        <w:rPr>
          <w:color w:val="000000"/>
          <w:lang w:val="en-GB"/>
        </w:rPr>
        <w:t>vailable online from</w:t>
      </w:r>
      <w:r w:rsidR="008A4CD2">
        <w:rPr>
          <w:color w:val="000000"/>
          <w:lang w:val="en-GB"/>
        </w:rPr>
        <w:t xml:space="preserve"> </w:t>
      </w:r>
      <w:proofErr w:type="spellStart"/>
      <w:r w:rsidR="008A4CD2">
        <w:rPr>
          <w:color w:val="000000"/>
          <w:lang w:val="en-GB"/>
        </w:rPr>
        <w:t>Nijhoff</w:t>
      </w:r>
      <w:proofErr w:type="spellEnd"/>
      <w:r w:rsidR="008A4CD2">
        <w:rPr>
          <w:color w:val="000000"/>
          <w:lang w:val="en-GB"/>
        </w:rPr>
        <w:t>/Brill.</w:t>
      </w:r>
      <w:proofErr w:type="gramEnd"/>
      <w:r w:rsidRPr="008A4CD2">
        <w:rPr>
          <w:color w:val="000000"/>
          <w:lang w:val="en-GB"/>
        </w:rPr>
        <w:t xml:space="preserve"> </w:t>
      </w:r>
    </w:p>
    <w:p w:rsidR="008E2B48" w:rsidRPr="00284D28" w:rsidRDefault="0014660F" w:rsidP="00DD584D">
      <w:pPr>
        <w:spacing w:before="120" w:line="240" w:lineRule="auto"/>
        <w:jc w:val="both"/>
        <w:rPr>
          <w:bCs/>
          <w:color w:val="000000"/>
          <w:lang w:val="en-GB"/>
        </w:rPr>
      </w:pPr>
      <w:r w:rsidRPr="00284D28">
        <w:rPr>
          <w:bCs/>
          <w:i/>
          <w:color w:val="000000"/>
          <w:lang w:val="en-GB"/>
        </w:rPr>
        <w:t>American Journal of International Law</w:t>
      </w:r>
      <w:r w:rsidRPr="00284D28">
        <w:rPr>
          <w:bCs/>
          <w:color w:val="000000"/>
          <w:lang w:val="en-GB"/>
        </w:rPr>
        <w:t xml:space="preserve"> </w:t>
      </w:r>
    </w:p>
    <w:p w:rsidR="008E2B48" w:rsidRPr="00284D28" w:rsidRDefault="0014660F" w:rsidP="00DD584D">
      <w:pPr>
        <w:spacing w:before="120" w:line="240" w:lineRule="auto"/>
        <w:jc w:val="both"/>
        <w:rPr>
          <w:bCs/>
          <w:color w:val="000000"/>
          <w:lang w:val="en-GB"/>
        </w:rPr>
      </w:pPr>
      <w:r w:rsidRPr="00284D28">
        <w:rPr>
          <w:bCs/>
          <w:i/>
          <w:color w:val="000000"/>
          <w:lang w:val="en-GB"/>
        </w:rPr>
        <w:t xml:space="preserve">European Journal of International Law </w:t>
      </w:r>
    </w:p>
    <w:p w:rsidR="008E2B48" w:rsidRPr="00284D28" w:rsidRDefault="0014660F" w:rsidP="00DD584D">
      <w:pPr>
        <w:spacing w:before="120" w:line="240" w:lineRule="auto"/>
        <w:jc w:val="both"/>
        <w:rPr>
          <w:bCs/>
          <w:color w:val="000000"/>
          <w:lang w:val="en-GB"/>
        </w:rPr>
      </w:pPr>
      <w:r w:rsidRPr="00284D28">
        <w:rPr>
          <w:bCs/>
          <w:i/>
          <w:color w:val="000000"/>
          <w:lang w:val="en-GB"/>
        </w:rPr>
        <w:t>International &amp; Comparative Law Quarterly</w:t>
      </w:r>
      <w:r w:rsidRPr="00284D28">
        <w:rPr>
          <w:bCs/>
          <w:color w:val="000000"/>
          <w:lang w:val="en-GB"/>
        </w:rPr>
        <w:t xml:space="preserve">  </w:t>
      </w:r>
    </w:p>
    <w:p w:rsidR="0014660F" w:rsidRDefault="0014660F" w:rsidP="00DD584D">
      <w:pPr>
        <w:spacing w:before="120" w:line="240" w:lineRule="auto"/>
        <w:jc w:val="both"/>
        <w:rPr>
          <w:bCs/>
          <w:i/>
          <w:color w:val="000000"/>
          <w:lang w:val="en-GB"/>
        </w:rPr>
      </w:pPr>
      <w:proofErr w:type="spellStart"/>
      <w:r w:rsidRPr="00284D28">
        <w:rPr>
          <w:bCs/>
          <w:i/>
          <w:color w:val="000000"/>
          <w:lang w:val="en-GB"/>
        </w:rPr>
        <w:t>Zeitschrift</w:t>
      </w:r>
      <w:proofErr w:type="spellEnd"/>
      <w:r w:rsidRPr="00284D28">
        <w:rPr>
          <w:bCs/>
          <w:i/>
          <w:color w:val="000000"/>
          <w:lang w:val="en-GB"/>
        </w:rPr>
        <w:t xml:space="preserve"> </w:t>
      </w:r>
      <w:proofErr w:type="spellStart"/>
      <w:r w:rsidRPr="00284D28">
        <w:rPr>
          <w:bCs/>
          <w:i/>
          <w:color w:val="000000"/>
          <w:lang w:val="en-GB"/>
        </w:rPr>
        <w:t>für</w:t>
      </w:r>
      <w:proofErr w:type="spellEnd"/>
      <w:r w:rsidRPr="00284D28">
        <w:rPr>
          <w:bCs/>
          <w:i/>
          <w:color w:val="000000"/>
          <w:lang w:val="en-GB"/>
        </w:rPr>
        <w:t xml:space="preserve"> </w:t>
      </w:r>
      <w:proofErr w:type="spellStart"/>
      <w:r w:rsidRPr="00284D28">
        <w:rPr>
          <w:bCs/>
          <w:i/>
          <w:color w:val="000000"/>
          <w:lang w:val="en-GB"/>
        </w:rPr>
        <w:t>Ausländisches</w:t>
      </w:r>
      <w:proofErr w:type="spellEnd"/>
      <w:r w:rsidRPr="00284D28">
        <w:rPr>
          <w:bCs/>
          <w:i/>
          <w:color w:val="000000"/>
          <w:lang w:val="en-GB"/>
        </w:rPr>
        <w:t xml:space="preserve"> </w:t>
      </w:r>
      <w:proofErr w:type="spellStart"/>
      <w:r w:rsidRPr="00284D28">
        <w:rPr>
          <w:bCs/>
          <w:i/>
          <w:color w:val="000000"/>
          <w:lang w:val="en-GB"/>
        </w:rPr>
        <w:t>öffentliches</w:t>
      </w:r>
      <w:proofErr w:type="spellEnd"/>
      <w:r w:rsidRPr="00284D28">
        <w:rPr>
          <w:bCs/>
          <w:i/>
          <w:color w:val="000000"/>
          <w:lang w:val="en-GB"/>
        </w:rPr>
        <w:t xml:space="preserve"> </w:t>
      </w:r>
      <w:proofErr w:type="spellStart"/>
      <w:r w:rsidRPr="00284D28">
        <w:rPr>
          <w:bCs/>
          <w:i/>
          <w:color w:val="000000"/>
          <w:lang w:val="en-GB"/>
        </w:rPr>
        <w:t>Recht</w:t>
      </w:r>
      <w:proofErr w:type="spellEnd"/>
      <w:r w:rsidRPr="00284D28">
        <w:rPr>
          <w:bCs/>
          <w:i/>
          <w:color w:val="000000"/>
          <w:lang w:val="en-GB"/>
        </w:rPr>
        <w:t xml:space="preserve"> und </w:t>
      </w:r>
      <w:proofErr w:type="spellStart"/>
      <w:r w:rsidRPr="00284D28">
        <w:rPr>
          <w:bCs/>
          <w:i/>
          <w:color w:val="000000"/>
          <w:lang w:val="en-GB"/>
        </w:rPr>
        <w:t>Völkerrecht</w:t>
      </w:r>
      <w:proofErr w:type="spellEnd"/>
      <w:r w:rsidR="005951A3" w:rsidRPr="00284D28">
        <w:rPr>
          <w:rStyle w:val="FootnoteReference"/>
          <w:bCs/>
          <w:color w:val="000000"/>
          <w:lang w:val="en-GB"/>
        </w:rPr>
        <w:footnoteReference w:id="78"/>
      </w:r>
    </w:p>
    <w:p w:rsidR="00644725" w:rsidRDefault="00644725" w:rsidP="00644725">
      <w:pPr>
        <w:keepNext/>
        <w:spacing w:before="240" w:line="240" w:lineRule="auto"/>
        <w:jc w:val="both"/>
        <w:rPr>
          <w:b/>
          <w:i/>
          <w:iCs/>
          <w:color w:val="000000"/>
          <w:lang w:val="en-GB"/>
        </w:rPr>
      </w:pPr>
      <w:r w:rsidRPr="00644725">
        <w:rPr>
          <w:b/>
          <w:bCs/>
          <w:i/>
          <w:color w:val="000000"/>
          <w:lang w:val="en-GB"/>
        </w:rPr>
        <w:t>4.2.2</w:t>
      </w:r>
      <w:r w:rsidRPr="00644725">
        <w:rPr>
          <w:b/>
          <w:bCs/>
          <w:i/>
          <w:color w:val="000000"/>
          <w:lang w:val="en-GB"/>
        </w:rPr>
        <w:tab/>
      </w:r>
      <w:r w:rsidRPr="00644725">
        <w:rPr>
          <w:b/>
          <w:i/>
          <w:iCs/>
          <w:color w:val="000000"/>
          <w:lang w:val="en-GB"/>
        </w:rPr>
        <w:t>Open Access</w:t>
      </w:r>
    </w:p>
    <w:p w:rsidR="00644725" w:rsidRPr="00644725" w:rsidRDefault="00644725" w:rsidP="00644725">
      <w:pPr>
        <w:keepNext/>
        <w:spacing w:before="240" w:line="240" w:lineRule="auto"/>
        <w:jc w:val="both"/>
        <w:rPr>
          <w:color w:val="000000"/>
          <w:lang w:val="en-GB"/>
        </w:rPr>
      </w:pPr>
      <w:r w:rsidRPr="00644725">
        <w:rPr>
          <w:iCs/>
          <w:color w:val="000000"/>
          <w:lang w:val="en-GB"/>
        </w:rPr>
        <w:t xml:space="preserve">Within the </w:t>
      </w:r>
      <w:r>
        <w:rPr>
          <w:iCs/>
          <w:color w:val="000000"/>
          <w:lang w:val="en-GB"/>
        </w:rPr>
        <w:t xml:space="preserve">UK, following the Finch Report, it is now government policy that all academic journal articles will be OA from 1 April 2016. This does not yet apply to books. </w:t>
      </w:r>
    </w:p>
    <w:p w:rsidR="00644725" w:rsidRPr="00284D28" w:rsidRDefault="00644725" w:rsidP="00644725">
      <w:pPr>
        <w:spacing w:before="120" w:line="240" w:lineRule="auto"/>
        <w:ind w:firstLine="720"/>
        <w:jc w:val="both"/>
        <w:rPr>
          <w:bCs/>
          <w:color w:val="000000"/>
          <w:lang w:val="en-GB"/>
        </w:rPr>
      </w:pPr>
      <w:r w:rsidRPr="00707ECC">
        <w:t>SSRN</w:t>
      </w:r>
      <w:r w:rsidRPr="00707ECC">
        <w:rPr>
          <w:rStyle w:val="FootnoteReference"/>
        </w:rPr>
        <w:footnoteReference w:id="79"/>
      </w:r>
      <w:r w:rsidRPr="00707ECC">
        <w:t>,</w:t>
      </w:r>
      <w:r>
        <w:t xml:space="preserve"> DOAJ, UN </w:t>
      </w:r>
      <w:proofErr w:type="spellStart"/>
      <w:r>
        <w:t>AudioVisual</w:t>
      </w:r>
      <w:proofErr w:type="spellEnd"/>
      <w:r>
        <w:t xml:space="preserve">            </w:t>
      </w:r>
    </w:p>
    <w:p w:rsidR="0014660F" w:rsidRDefault="00840ACB" w:rsidP="00DD584D">
      <w:pPr>
        <w:keepNext/>
        <w:spacing w:before="240" w:line="240" w:lineRule="auto"/>
        <w:jc w:val="both"/>
        <w:rPr>
          <w:color w:val="000000"/>
        </w:rPr>
      </w:pPr>
      <w:r>
        <w:rPr>
          <w:b/>
          <w:color w:val="000000"/>
        </w:rPr>
        <w:t>4.2.</w:t>
      </w:r>
      <w:r w:rsidR="00644725">
        <w:rPr>
          <w:b/>
          <w:color w:val="000000"/>
        </w:rPr>
        <w:t>3</w:t>
      </w:r>
      <w:r w:rsidR="007F1F84">
        <w:rPr>
          <w:b/>
          <w:color w:val="000000"/>
        </w:rPr>
        <w:tab/>
      </w:r>
      <w:r w:rsidR="0014660F" w:rsidRPr="00C8604E">
        <w:rPr>
          <w:b/>
          <w:i/>
          <w:iCs/>
          <w:color w:val="000000"/>
        </w:rPr>
        <w:t>Journal Indices</w:t>
      </w:r>
    </w:p>
    <w:p w:rsidR="0014660F" w:rsidRDefault="0014660F" w:rsidP="00DD584D">
      <w:pPr>
        <w:spacing w:before="120" w:line="240" w:lineRule="auto"/>
        <w:jc w:val="both"/>
        <w:rPr>
          <w:color w:val="000000"/>
        </w:rPr>
      </w:pPr>
      <w:proofErr w:type="gramStart"/>
      <w:r w:rsidRPr="001C423B">
        <w:rPr>
          <w:b/>
          <w:i/>
          <w:color w:val="000000"/>
        </w:rPr>
        <w:t>Index to Legal Periodicals</w:t>
      </w:r>
      <w:r w:rsidR="006F59AE">
        <w:rPr>
          <w:b/>
          <w:i/>
          <w:color w:val="000000"/>
        </w:rPr>
        <w:t xml:space="preserve"> &amp; Books</w:t>
      </w:r>
      <w:r w:rsidR="00281276">
        <w:rPr>
          <w:b/>
          <w:i/>
          <w:color w:val="000000"/>
        </w:rPr>
        <w:t>.</w:t>
      </w:r>
      <w:proofErr w:type="gramEnd"/>
      <w:r>
        <w:rPr>
          <w:color w:val="000000"/>
        </w:rPr>
        <w:t xml:space="preserve">  </w:t>
      </w:r>
      <w:proofErr w:type="gramStart"/>
      <w:r w:rsidR="00E77DDA">
        <w:rPr>
          <w:color w:val="000000"/>
          <w:lang w:val="en-GB"/>
        </w:rPr>
        <w:t>Started in 1908.</w:t>
      </w:r>
      <w:proofErr w:type="gramEnd"/>
      <w:r w:rsidR="00E77DDA">
        <w:rPr>
          <w:color w:val="000000"/>
          <w:lang w:val="en-GB"/>
        </w:rPr>
        <w:t xml:space="preserve"> </w:t>
      </w:r>
      <w:proofErr w:type="gramStart"/>
      <w:r w:rsidR="00E77DDA">
        <w:rPr>
          <w:color w:val="000000"/>
          <w:lang w:val="en-GB"/>
        </w:rPr>
        <w:t>I</w:t>
      </w:r>
      <w:r>
        <w:rPr>
          <w:color w:val="000000"/>
          <w:lang w:val="en-GB"/>
        </w:rPr>
        <w:t xml:space="preserve">ndexes ~1000 mainstream journals with permanent reference value from </w:t>
      </w:r>
      <w:r w:rsidR="007F1F84">
        <w:rPr>
          <w:color w:val="000000"/>
          <w:lang w:val="en-GB"/>
        </w:rPr>
        <w:t>c</w:t>
      </w:r>
      <w:r>
        <w:rPr>
          <w:color w:val="000000"/>
          <w:lang w:val="en-GB"/>
        </w:rPr>
        <w:t xml:space="preserve">ommon </w:t>
      </w:r>
      <w:r w:rsidR="007F1F84">
        <w:rPr>
          <w:color w:val="000000"/>
          <w:lang w:val="en-GB"/>
        </w:rPr>
        <w:t>l</w:t>
      </w:r>
      <w:r>
        <w:rPr>
          <w:color w:val="000000"/>
          <w:lang w:val="en-GB"/>
        </w:rPr>
        <w:t>aw jurisdictions.</w:t>
      </w:r>
      <w:proofErr w:type="gramEnd"/>
      <w:r>
        <w:rPr>
          <w:color w:val="000000"/>
          <w:lang w:val="en-GB"/>
        </w:rPr>
        <w:t xml:space="preserve"> </w:t>
      </w:r>
      <w:proofErr w:type="gramStart"/>
      <w:r w:rsidR="00E77DDA">
        <w:rPr>
          <w:color w:val="000000"/>
          <w:lang w:val="en-GB"/>
        </w:rPr>
        <w:t xml:space="preserve">Electronic access </w:t>
      </w:r>
      <w:r w:rsidR="00B4704D">
        <w:rPr>
          <w:color w:val="000000"/>
          <w:lang w:val="en-GB"/>
        </w:rPr>
        <w:t>via</w:t>
      </w:r>
      <w:r w:rsidR="00E77DDA">
        <w:rPr>
          <w:color w:val="000000"/>
          <w:lang w:val="en-GB"/>
        </w:rPr>
        <w:t xml:space="preserve"> </w:t>
      </w:r>
      <w:r w:rsidR="00B4704D">
        <w:rPr>
          <w:color w:val="000000"/>
          <w:lang w:val="en-GB"/>
        </w:rPr>
        <w:t>EBSCO with selective coverage.</w:t>
      </w:r>
      <w:proofErr w:type="gramEnd"/>
      <w:r w:rsidR="00B4704D">
        <w:rPr>
          <w:color w:val="000000"/>
          <w:lang w:val="en-GB"/>
        </w:rPr>
        <w:t xml:space="preserve"> </w:t>
      </w:r>
      <w:proofErr w:type="gramStart"/>
      <w:r w:rsidR="00E77DDA">
        <w:rPr>
          <w:color w:val="000000"/>
          <w:lang w:val="en-GB"/>
        </w:rPr>
        <w:t>(</w:t>
      </w:r>
      <w:r>
        <w:rPr>
          <w:color w:val="000000"/>
          <w:lang w:val="en-GB"/>
        </w:rPr>
        <w:t>~</w:t>
      </w:r>
      <w:r w:rsidR="006F59AE">
        <w:rPr>
          <w:color w:val="000000"/>
          <w:lang w:val="en-GB"/>
        </w:rPr>
        <w:t>1,025</w:t>
      </w:r>
      <w:r>
        <w:rPr>
          <w:color w:val="000000"/>
          <w:lang w:val="en-GB"/>
        </w:rPr>
        <w:t xml:space="preserve"> titles</w:t>
      </w:r>
      <w:r w:rsidR="00E77DDA">
        <w:rPr>
          <w:color w:val="000000"/>
          <w:lang w:val="en-GB"/>
        </w:rPr>
        <w:t>)</w:t>
      </w:r>
      <w:r>
        <w:rPr>
          <w:color w:val="000000"/>
          <w:lang w:val="en-GB"/>
        </w:rPr>
        <w:t>.</w:t>
      </w:r>
      <w:proofErr w:type="gramEnd"/>
    </w:p>
    <w:p w:rsidR="0014660F" w:rsidRDefault="0014660F" w:rsidP="00DD584D">
      <w:pPr>
        <w:spacing w:before="120" w:line="240" w:lineRule="auto"/>
        <w:jc w:val="both"/>
        <w:rPr>
          <w:color w:val="000000"/>
          <w:lang w:val="en-GB"/>
        </w:rPr>
      </w:pPr>
      <w:proofErr w:type="gramStart"/>
      <w:r w:rsidRPr="001C423B">
        <w:rPr>
          <w:b/>
          <w:i/>
          <w:color w:val="000000"/>
        </w:rPr>
        <w:t>Index to Foreign Legal Periodicals</w:t>
      </w:r>
      <w:r w:rsidR="00281276">
        <w:rPr>
          <w:b/>
          <w:i/>
          <w:color w:val="000000"/>
        </w:rPr>
        <w:t>.</w:t>
      </w:r>
      <w:proofErr w:type="gramEnd"/>
      <w:r w:rsidRPr="001C423B"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="009E1BB2">
        <w:rPr>
          <w:color w:val="000000"/>
        </w:rPr>
        <w:t xml:space="preserve">Started in </w:t>
      </w:r>
      <w:r>
        <w:rPr>
          <w:color w:val="000000"/>
          <w:lang w:val="en-GB"/>
        </w:rPr>
        <w:t>1960</w:t>
      </w:r>
      <w:r w:rsidR="00385348">
        <w:rPr>
          <w:color w:val="000000"/>
          <w:lang w:val="en-GB"/>
        </w:rPr>
        <w:t>.</w:t>
      </w:r>
      <w:proofErr w:type="gramEnd"/>
      <w:r w:rsidR="00385348">
        <w:rPr>
          <w:color w:val="000000"/>
          <w:lang w:val="en-GB"/>
        </w:rPr>
        <w:t xml:space="preserve"> </w:t>
      </w:r>
      <w:proofErr w:type="gramStart"/>
      <w:r w:rsidR="00385348">
        <w:rPr>
          <w:color w:val="000000"/>
          <w:lang w:val="en-GB"/>
        </w:rPr>
        <w:t xml:space="preserve">Electronic </w:t>
      </w:r>
      <w:r>
        <w:rPr>
          <w:color w:val="000000"/>
          <w:lang w:val="en-GB"/>
        </w:rPr>
        <w:t xml:space="preserve">access via </w:t>
      </w:r>
      <w:proofErr w:type="spellStart"/>
      <w:r w:rsidR="00385348">
        <w:rPr>
          <w:color w:val="000000"/>
          <w:lang w:val="en-GB"/>
        </w:rPr>
        <w:t>HeinOnline</w:t>
      </w:r>
      <w:proofErr w:type="spellEnd"/>
      <w:r w:rsidR="00815BE4">
        <w:rPr>
          <w:color w:val="000000"/>
          <w:lang w:val="en-GB"/>
        </w:rPr>
        <w:t>.</w:t>
      </w:r>
      <w:proofErr w:type="gramEnd"/>
      <w:r>
        <w:rPr>
          <w:color w:val="000000"/>
          <w:lang w:val="en-GB"/>
        </w:rPr>
        <w:t xml:space="preserve"> </w:t>
      </w:r>
      <w:r w:rsidR="00284D28">
        <w:rPr>
          <w:color w:val="000000"/>
          <w:lang w:val="en-GB"/>
        </w:rPr>
        <w:t>M</w:t>
      </w:r>
      <w:r>
        <w:rPr>
          <w:color w:val="000000"/>
          <w:lang w:val="en-GB"/>
        </w:rPr>
        <w:t xml:space="preserve">ultilingual index </w:t>
      </w:r>
      <w:r w:rsidR="009E1BB2">
        <w:rPr>
          <w:color w:val="000000"/>
          <w:lang w:val="en-GB"/>
        </w:rPr>
        <w:t xml:space="preserve">covering </w:t>
      </w:r>
      <w:r w:rsidR="00385348">
        <w:rPr>
          <w:color w:val="000000"/>
          <w:lang w:val="en-GB"/>
        </w:rPr>
        <w:t>over 500</w:t>
      </w:r>
      <w:r>
        <w:rPr>
          <w:color w:val="000000"/>
          <w:lang w:val="en-GB"/>
        </w:rPr>
        <w:t xml:space="preserve"> legal journals </w:t>
      </w:r>
      <w:r w:rsidR="00385348">
        <w:rPr>
          <w:color w:val="000000"/>
          <w:lang w:val="en-GB"/>
        </w:rPr>
        <w:t xml:space="preserve">published worldwide and covering </w:t>
      </w:r>
      <w:r w:rsidR="008A4CD2">
        <w:rPr>
          <w:color w:val="000000"/>
          <w:lang w:val="en-GB"/>
        </w:rPr>
        <w:t>lesser-</w:t>
      </w:r>
      <w:r w:rsidR="000A3347">
        <w:rPr>
          <w:color w:val="000000"/>
          <w:lang w:val="en-GB"/>
        </w:rPr>
        <w:t>know</w:t>
      </w:r>
      <w:r w:rsidR="008A4CD2">
        <w:rPr>
          <w:color w:val="000000"/>
          <w:lang w:val="en-GB"/>
        </w:rPr>
        <w:t>n</w:t>
      </w:r>
      <w:r w:rsidR="000A3347">
        <w:rPr>
          <w:color w:val="000000"/>
          <w:lang w:val="en-GB"/>
        </w:rPr>
        <w:t xml:space="preserve"> jurisdictions.</w:t>
      </w:r>
    </w:p>
    <w:p w:rsidR="0014660F" w:rsidRDefault="000F2E1B" w:rsidP="00DD584D">
      <w:pPr>
        <w:keepNext/>
        <w:spacing w:before="240" w:line="240" w:lineRule="auto"/>
        <w:jc w:val="both"/>
        <w:rPr>
          <w:color w:val="000000"/>
          <w:lang w:val="en-GB"/>
        </w:rPr>
      </w:pPr>
      <w:r>
        <w:rPr>
          <w:b/>
          <w:color w:val="000000"/>
          <w:sz w:val="28"/>
          <w:lang w:val="en-GB"/>
        </w:rPr>
        <w:t>5.</w:t>
      </w:r>
      <w:r w:rsidR="00005F52">
        <w:rPr>
          <w:b/>
          <w:color w:val="000000"/>
          <w:sz w:val="28"/>
          <w:lang w:val="en-GB"/>
        </w:rPr>
        <w:tab/>
      </w:r>
      <w:r w:rsidR="0014660F">
        <w:rPr>
          <w:b/>
          <w:color w:val="000000"/>
          <w:sz w:val="28"/>
          <w:lang w:val="en-GB"/>
        </w:rPr>
        <w:t>Other Sources</w:t>
      </w:r>
    </w:p>
    <w:p w:rsidR="000F2E1B" w:rsidRPr="00C8604E" w:rsidRDefault="000F2E1B" w:rsidP="00DD584D">
      <w:pPr>
        <w:keepNext/>
        <w:spacing w:before="240" w:line="240" w:lineRule="auto"/>
        <w:jc w:val="both"/>
        <w:rPr>
          <w:b/>
          <w:color w:val="000000"/>
          <w:szCs w:val="24"/>
          <w:lang w:val="en-GB"/>
        </w:rPr>
      </w:pPr>
      <w:r w:rsidRPr="00C8604E">
        <w:rPr>
          <w:b/>
          <w:color w:val="000000"/>
          <w:szCs w:val="24"/>
          <w:lang w:val="en-GB"/>
        </w:rPr>
        <w:t>5.1</w:t>
      </w:r>
      <w:r w:rsidR="00005F52">
        <w:rPr>
          <w:b/>
          <w:color w:val="000000"/>
          <w:szCs w:val="24"/>
          <w:lang w:val="en-GB"/>
        </w:rPr>
        <w:tab/>
      </w:r>
      <w:r w:rsidRPr="00C8604E">
        <w:rPr>
          <w:b/>
          <w:color w:val="000000"/>
          <w:szCs w:val="24"/>
          <w:lang w:val="en-GB"/>
        </w:rPr>
        <w:t>International Organisations</w:t>
      </w:r>
    </w:p>
    <w:p w:rsidR="00F81B34" w:rsidRDefault="00630F11" w:rsidP="00DD584D">
      <w:pPr>
        <w:spacing w:before="120" w:line="240" w:lineRule="auto"/>
        <w:jc w:val="both"/>
        <w:rPr>
          <w:color w:val="000000"/>
          <w:lang w:val="en-GB"/>
        </w:rPr>
      </w:pPr>
      <w:r w:rsidRPr="00985E04">
        <w:rPr>
          <w:color w:val="000000"/>
          <w:lang w:val="en-GB"/>
        </w:rPr>
        <w:t>Primarily invol</w:t>
      </w:r>
      <w:r w:rsidR="00FB2633">
        <w:rPr>
          <w:color w:val="000000"/>
          <w:lang w:val="en-GB"/>
        </w:rPr>
        <w:t>v</w:t>
      </w:r>
      <w:r w:rsidRPr="00985E04">
        <w:rPr>
          <w:color w:val="000000"/>
          <w:lang w:val="en-GB"/>
        </w:rPr>
        <w:t>es the United Nations but also includes various regional economic organisations, IGO</w:t>
      </w:r>
      <w:r w:rsidR="00581B8D">
        <w:rPr>
          <w:color w:val="000000"/>
          <w:lang w:val="en-GB"/>
        </w:rPr>
        <w:t>s</w:t>
      </w:r>
      <w:r w:rsidRPr="00985E04">
        <w:rPr>
          <w:color w:val="000000"/>
          <w:lang w:val="en-GB"/>
        </w:rPr>
        <w:t>, and NGOs.</w:t>
      </w:r>
    </w:p>
    <w:p w:rsidR="00F81B34" w:rsidRPr="00C8604E" w:rsidRDefault="00286793" w:rsidP="00DD584D">
      <w:pPr>
        <w:keepNext/>
        <w:spacing w:before="240" w:line="240" w:lineRule="auto"/>
        <w:jc w:val="both"/>
        <w:rPr>
          <w:i/>
          <w:iCs/>
          <w:color w:val="000000"/>
          <w:lang w:val="en-GB"/>
        </w:rPr>
      </w:pPr>
      <w:r w:rsidRPr="00286793">
        <w:rPr>
          <w:b/>
          <w:color w:val="000000"/>
          <w:lang w:val="en-GB"/>
        </w:rPr>
        <w:t>5.1.1</w:t>
      </w:r>
      <w:r w:rsidR="00005F52">
        <w:rPr>
          <w:b/>
          <w:color w:val="000000"/>
          <w:lang w:val="en-GB"/>
        </w:rPr>
        <w:tab/>
      </w:r>
      <w:r w:rsidR="00F81B34" w:rsidRPr="00C8604E">
        <w:rPr>
          <w:b/>
          <w:i/>
          <w:iCs/>
          <w:color w:val="000000"/>
          <w:lang w:val="en-GB"/>
        </w:rPr>
        <w:t>United Nations</w:t>
      </w:r>
      <w:r w:rsidR="00355FA4" w:rsidRPr="00C8604E">
        <w:rPr>
          <w:b/>
          <w:i/>
          <w:iCs/>
          <w:color w:val="000000"/>
          <w:lang w:val="en-GB"/>
        </w:rPr>
        <w:t xml:space="preserve"> bodies</w:t>
      </w:r>
    </w:p>
    <w:p w:rsidR="003D0509" w:rsidRDefault="00392BB4" w:rsidP="00DD584D">
      <w:pPr>
        <w:spacing w:before="120" w:line="240" w:lineRule="auto"/>
        <w:jc w:val="both"/>
        <w:rPr>
          <w:color w:val="000000"/>
          <w:lang w:val="en-GB"/>
        </w:rPr>
      </w:pPr>
      <w:r w:rsidRPr="00985E04">
        <w:rPr>
          <w:color w:val="000000"/>
          <w:lang w:val="en-GB"/>
        </w:rPr>
        <w:t>UN compet</w:t>
      </w:r>
      <w:r w:rsidR="00630F11" w:rsidRPr="00985E04">
        <w:rPr>
          <w:color w:val="000000"/>
          <w:lang w:val="en-GB"/>
        </w:rPr>
        <w:t>ence</w:t>
      </w:r>
      <w:r w:rsidRPr="00985E04">
        <w:rPr>
          <w:color w:val="000000"/>
          <w:lang w:val="en-GB"/>
        </w:rPr>
        <w:t xml:space="preserve"> include</w:t>
      </w:r>
      <w:r w:rsidR="007F1F84">
        <w:rPr>
          <w:color w:val="000000"/>
          <w:lang w:val="en-GB"/>
        </w:rPr>
        <w:t>s</w:t>
      </w:r>
      <w:r w:rsidRPr="00985E04">
        <w:rPr>
          <w:color w:val="000000"/>
          <w:lang w:val="en-GB"/>
        </w:rPr>
        <w:t xml:space="preserve"> rule making, adjudication, monitoring</w:t>
      </w:r>
      <w:r w:rsidR="00FD36BF">
        <w:rPr>
          <w:color w:val="000000"/>
          <w:lang w:val="en-GB"/>
        </w:rPr>
        <w:t xml:space="preserve"> state</w:t>
      </w:r>
      <w:r w:rsidRPr="00985E04">
        <w:rPr>
          <w:color w:val="000000"/>
          <w:lang w:val="en-GB"/>
        </w:rPr>
        <w:t xml:space="preserve"> compliance and </w:t>
      </w:r>
      <w:r w:rsidR="00700927">
        <w:rPr>
          <w:color w:val="000000"/>
          <w:lang w:val="en-GB"/>
        </w:rPr>
        <w:t>policy-f</w:t>
      </w:r>
      <w:r w:rsidRPr="00985E04">
        <w:rPr>
          <w:color w:val="000000"/>
          <w:lang w:val="en-GB"/>
        </w:rPr>
        <w:t xml:space="preserve">ormulation </w:t>
      </w:r>
      <w:r w:rsidR="00437233">
        <w:rPr>
          <w:color w:val="000000"/>
          <w:lang w:val="en-GB"/>
        </w:rPr>
        <w:t>(</w:t>
      </w:r>
      <w:r w:rsidRPr="00985E04">
        <w:rPr>
          <w:color w:val="000000"/>
          <w:lang w:val="en-GB"/>
        </w:rPr>
        <w:t>Lowe 2007</w:t>
      </w:r>
      <w:r w:rsidR="00700927">
        <w:rPr>
          <w:color w:val="000000"/>
          <w:lang w:val="en-GB"/>
        </w:rPr>
        <w:t>,</w:t>
      </w:r>
      <w:r w:rsidRPr="00985E04">
        <w:rPr>
          <w:color w:val="000000"/>
          <w:lang w:val="en-GB"/>
        </w:rPr>
        <w:t xml:space="preserve"> </w:t>
      </w:r>
      <w:r w:rsidR="00311E8D" w:rsidRPr="00985E04">
        <w:rPr>
          <w:color w:val="000000"/>
          <w:lang w:val="en-GB"/>
        </w:rPr>
        <w:t>12-</w:t>
      </w:r>
      <w:r w:rsidRPr="00985E04">
        <w:rPr>
          <w:color w:val="000000"/>
          <w:lang w:val="en-GB"/>
        </w:rPr>
        <w:t>4</w:t>
      </w:r>
      <w:r w:rsidR="00437233">
        <w:rPr>
          <w:color w:val="000000"/>
          <w:lang w:val="en-GB"/>
        </w:rPr>
        <w:t>)</w:t>
      </w:r>
      <w:r w:rsidRPr="00985E04">
        <w:rPr>
          <w:color w:val="000000"/>
          <w:lang w:val="en-GB"/>
        </w:rPr>
        <w:t xml:space="preserve">. </w:t>
      </w:r>
      <w:r w:rsidRPr="00B830D7">
        <w:rPr>
          <w:color w:val="000000"/>
          <w:lang w:val="en-GB"/>
        </w:rPr>
        <w:t xml:space="preserve">The documentation is </w:t>
      </w:r>
      <w:r w:rsidR="000E3530" w:rsidRPr="00B830D7">
        <w:rPr>
          <w:color w:val="000000"/>
          <w:lang w:val="en-GB"/>
        </w:rPr>
        <w:t xml:space="preserve">vast. </w:t>
      </w:r>
      <w:r w:rsidR="00D92DE5" w:rsidRPr="00B830D7">
        <w:rPr>
          <w:color w:val="000000"/>
          <w:lang w:val="en-GB"/>
        </w:rPr>
        <w:t xml:space="preserve">Official records comprise meeting records, resolutions and decisions and reports of major committees. </w:t>
      </w:r>
      <w:proofErr w:type="gramStart"/>
      <w:r w:rsidR="00C30799">
        <w:rPr>
          <w:color w:val="000000"/>
          <w:lang w:val="en-GB"/>
        </w:rPr>
        <w:t>A</w:t>
      </w:r>
      <w:r w:rsidR="000E3530" w:rsidRPr="00B830D7">
        <w:rPr>
          <w:color w:val="000000"/>
          <w:lang w:val="en-GB"/>
        </w:rPr>
        <w:t xml:space="preserve">ccessed </w:t>
      </w:r>
      <w:r w:rsidR="00C30799">
        <w:rPr>
          <w:color w:val="000000"/>
          <w:lang w:val="en-GB"/>
        </w:rPr>
        <w:t>via</w:t>
      </w:r>
      <w:r w:rsidR="000E3530" w:rsidRPr="00B830D7">
        <w:rPr>
          <w:color w:val="000000"/>
          <w:lang w:val="en-GB"/>
        </w:rPr>
        <w:t xml:space="preserve"> </w:t>
      </w:r>
      <w:r w:rsidR="000E3530" w:rsidRPr="00B830D7">
        <w:rPr>
          <w:color w:val="000000"/>
          <w:lang w:val="en-GB"/>
        </w:rPr>
        <w:lastRenderedPageBreak/>
        <w:t>UN Documentation Centre</w:t>
      </w:r>
      <w:r w:rsidR="00BA1DFB">
        <w:rPr>
          <w:color w:val="000000"/>
          <w:lang w:val="en-GB"/>
        </w:rPr>
        <w:t>.</w:t>
      </w:r>
      <w:proofErr w:type="gramEnd"/>
      <w:r w:rsidR="000E3530">
        <w:rPr>
          <w:rStyle w:val="FootnoteReference"/>
          <w:color w:val="000000"/>
          <w:lang w:val="en-GB"/>
        </w:rPr>
        <w:footnoteReference w:id="80"/>
      </w:r>
      <w:r w:rsidR="000E3530">
        <w:rPr>
          <w:color w:val="000000"/>
          <w:lang w:val="en-GB"/>
        </w:rPr>
        <w:t xml:space="preserve"> </w:t>
      </w:r>
      <w:r w:rsidR="00103914">
        <w:rPr>
          <w:color w:val="000000"/>
          <w:lang w:val="en-GB"/>
        </w:rPr>
        <w:t>S</w:t>
      </w:r>
      <w:r w:rsidR="00103914" w:rsidRPr="00985E04">
        <w:rPr>
          <w:color w:val="000000"/>
          <w:lang w:val="en-GB"/>
        </w:rPr>
        <w:t>everal useful guides</w:t>
      </w:r>
      <w:r w:rsidR="00103914">
        <w:rPr>
          <w:color w:val="000000"/>
          <w:lang w:val="en-GB"/>
        </w:rPr>
        <w:t xml:space="preserve"> </w:t>
      </w:r>
      <w:r w:rsidR="000E3530">
        <w:rPr>
          <w:color w:val="000000"/>
          <w:lang w:val="en-GB"/>
        </w:rPr>
        <w:t xml:space="preserve">(see </w:t>
      </w:r>
      <w:r w:rsidR="00C470A0">
        <w:rPr>
          <w:color w:val="000000"/>
          <w:lang w:val="en-GB"/>
        </w:rPr>
        <w:t>5.1.2</w:t>
      </w:r>
      <w:r w:rsidR="000E3530">
        <w:rPr>
          <w:color w:val="000000"/>
          <w:lang w:val="en-GB"/>
        </w:rPr>
        <w:t xml:space="preserve">) </w:t>
      </w:r>
      <w:r w:rsidR="00D92DE5">
        <w:rPr>
          <w:color w:val="000000"/>
          <w:lang w:val="en-GB"/>
        </w:rPr>
        <w:t>describe</w:t>
      </w:r>
      <w:r w:rsidR="000E3530">
        <w:rPr>
          <w:color w:val="000000"/>
          <w:lang w:val="en-GB"/>
        </w:rPr>
        <w:t xml:space="preserve"> </w:t>
      </w:r>
      <w:r w:rsidR="00D92DE5">
        <w:rPr>
          <w:color w:val="000000"/>
          <w:lang w:val="en-GB"/>
        </w:rPr>
        <w:t xml:space="preserve">the </w:t>
      </w:r>
      <w:r w:rsidR="00F81B34">
        <w:rPr>
          <w:color w:val="000000"/>
          <w:lang w:val="en-GB"/>
        </w:rPr>
        <w:t>structure of the UN,</w:t>
      </w:r>
      <w:r w:rsidR="00877CDD">
        <w:rPr>
          <w:color w:val="000000"/>
          <w:lang w:val="en-GB"/>
        </w:rPr>
        <w:t xml:space="preserve"> the </w:t>
      </w:r>
      <w:r w:rsidR="00D92DE5">
        <w:rPr>
          <w:color w:val="000000"/>
          <w:lang w:val="en-GB"/>
        </w:rPr>
        <w:t xml:space="preserve">system of document </w:t>
      </w:r>
      <w:r w:rsidR="00877CDD">
        <w:rPr>
          <w:color w:val="000000"/>
          <w:lang w:val="en-GB"/>
        </w:rPr>
        <w:t>notation</w:t>
      </w:r>
      <w:r w:rsidR="00BA1DFB">
        <w:rPr>
          <w:color w:val="000000"/>
          <w:lang w:val="en-GB"/>
        </w:rPr>
        <w:t xml:space="preserve"> and</w:t>
      </w:r>
      <w:r w:rsidR="00F81B34">
        <w:rPr>
          <w:color w:val="000000"/>
          <w:lang w:val="en-GB"/>
        </w:rPr>
        <w:t xml:space="preserve"> the reporting </w:t>
      </w:r>
      <w:r w:rsidR="00195DCF">
        <w:rPr>
          <w:color w:val="000000"/>
          <w:lang w:val="en-GB"/>
        </w:rPr>
        <w:t>route</w:t>
      </w:r>
      <w:r w:rsidR="00F31D84">
        <w:rPr>
          <w:color w:val="000000"/>
          <w:lang w:val="en-GB"/>
        </w:rPr>
        <w:t xml:space="preserve"> (</w:t>
      </w:r>
      <w:r w:rsidR="00F81B34">
        <w:rPr>
          <w:color w:val="000000"/>
          <w:lang w:val="en-GB"/>
        </w:rPr>
        <w:t xml:space="preserve">e.g. </w:t>
      </w:r>
      <w:r w:rsidR="00BA1DFB">
        <w:rPr>
          <w:color w:val="000000"/>
          <w:lang w:val="en-GB"/>
        </w:rPr>
        <w:t xml:space="preserve">the </w:t>
      </w:r>
      <w:r w:rsidR="00F81B34">
        <w:rPr>
          <w:color w:val="000000"/>
          <w:lang w:val="en-GB"/>
        </w:rPr>
        <w:t>ILC reports to the GA</w:t>
      </w:r>
      <w:r w:rsidR="00B56D2B">
        <w:rPr>
          <w:color w:val="000000"/>
          <w:lang w:val="en-GB"/>
        </w:rPr>
        <w:t>)</w:t>
      </w:r>
      <w:r w:rsidR="00C30799">
        <w:rPr>
          <w:color w:val="000000"/>
          <w:lang w:val="en-GB"/>
        </w:rPr>
        <w:t>.</w:t>
      </w:r>
    </w:p>
    <w:p w:rsidR="004E0EA3" w:rsidRDefault="00FC36A4" w:rsidP="00DD584D">
      <w:pPr>
        <w:spacing w:before="120" w:line="240" w:lineRule="auto"/>
        <w:jc w:val="both"/>
        <w:rPr>
          <w:color w:val="000000"/>
          <w:lang w:val="en-GB"/>
        </w:rPr>
      </w:pPr>
      <w:r w:rsidRPr="00FC36A4">
        <w:rPr>
          <w:b/>
          <w:color w:val="000000"/>
          <w:lang w:val="en-GB"/>
        </w:rPr>
        <w:t>UN</w:t>
      </w:r>
      <w:r>
        <w:rPr>
          <w:color w:val="000000"/>
          <w:lang w:val="en-GB"/>
        </w:rPr>
        <w:t xml:space="preserve"> </w:t>
      </w:r>
      <w:r w:rsidR="00CE31F3" w:rsidRPr="000D0113">
        <w:rPr>
          <w:b/>
          <w:color w:val="000000"/>
          <w:lang w:val="en-GB"/>
        </w:rPr>
        <w:t>General Assembly</w:t>
      </w:r>
      <w:r w:rsidR="007F1F84" w:rsidRPr="00437233">
        <w:rPr>
          <w:bCs/>
          <w:color w:val="000000"/>
          <w:lang w:val="en-GB"/>
        </w:rPr>
        <w:t>.</w:t>
      </w:r>
      <w:r w:rsidR="00CE31F3" w:rsidRPr="00FD36BF">
        <w:rPr>
          <w:rStyle w:val="FootnoteReference"/>
          <w:bCs/>
          <w:color w:val="000000"/>
          <w:lang w:val="en-GB"/>
        </w:rPr>
        <w:footnoteReference w:id="81"/>
      </w:r>
      <w:r w:rsidR="00D2383B">
        <w:rPr>
          <w:b/>
          <w:color w:val="000000"/>
          <w:lang w:val="en-GB"/>
        </w:rPr>
        <w:t xml:space="preserve"> </w:t>
      </w:r>
      <w:r w:rsidR="008F6731" w:rsidRPr="00985E04">
        <w:rPr>
          <w:color w:val="000000"/>
          <w:lang w:val="en-GB"/>
        </w:rPr>
        <w:t>Article</w:t>
      </w:r>
      <w:r w:rsidR="004F4572">
        <w:rPr>
          <w:color w:val="000000"/>
          <w:lang w:val="en-GB"/>
        </w:rPr>
        <w:t>s</w:t>
      </w:r>
      <w:r w:rsidR="008F6731" w:rsidRPr="00985E04">
        <w:rPr>
          <w:color w:val="000000"/>
          <w:lang w:val="en-GB"/>
        </w:rPr>
        <w:t xml:space="preserve"> 24 </w:t>
      </w:r>
      <w:r w:rsidR="00FD36BF">
        <w:rPr>
          <w:color w:val="000000"/>
          <w:lang w:val="en-GB"/>
        </w:rPr>
        <w:t>and</w:t>
      </w:r>
      <w:r w:rsidR="008F6731" w:rsidRPr="00985E04">
        <w:rPr>
          <w:color w:val="000000"/>
          <w:lang w:val="en-GB"/>
        </w:rPr>
        <w:t xml:space="preserve"> 25 of the UN Charter state that Resolutions of the GA are recommendatory. However where States </w:t>
      </w:r>
      <w:r w:rsidR="00FD36BF">
        <w:rPr>
          <w:color w:val="000000"/>
          <w:lang w:val="en-GB"/>
        </w:rPr>
        <w:t>‘</w:t>
      </w:r>
      <w:r w:rsidR="008F6731" w:rsidRPr="00985E04">
        <w:rPr>
          <w:color w:val="000000"/>
          <w:lang w:val="en-GB"/>
        </w:rPr>
        <w:t>con</w:t>
      </w:r>
      <w:r w:rsidR="00AA100B" w:rsidRPr="00985E04">
        <w:rPr>
          <w:color w:val="000000"/>
          <w:lang w:val="en-GB"/>
        </w:rPr>
        <w:t xml:space="preserve">sistently vote for resolutions and declarations on a topic, that amounts to a state practice and a binding rule may very well emerge provided that the requisite </w:t>
      </w:r>
      <w:proofErr w:type="spellStart"/>
      <w:r w:rsidR="00AA100B" w:rsidRPr="00985E04">
        <w:rPr>
          <w:i/>
          <w:color w:val="000000"/>
          <w:lang w:val="en-GB"/>
        </w:rPr>
        <w:t>opinio</w:t>
      </w:r>
      <w:proofErr w:type="spellEnd"/>
      <w:r w:rsidR="00AA100B" w:rsidRPr="00985E04">
        <w:rPr>
          <w:i/>
          <w:color w:val="000000"/>
          <w:lang w:val="en-GB"/>
        </w:rPr>
        <w:t xml:space="preserve"> juris</w:t>
      </w:r>
      <w:r w:rsidR="00AA100B" w:rsidRPr="00985E04">
        <w:rPr>
          <w:color w:val="000000"/>
          <w:lang w:val="en-GB"/>
        </w:rPr>
        <w:t xml:space="preserve"> can be proved</w:t>
      </w:r>
      <w:r w:rsidR="00FD36BF">
        <w:rPr>
          <w:color w:val="000000"/>
          <w:lang w:val="en-GB"/>
        </w:rPr>
        <w:t>’</w:t>
      </w:r>
      <w:r w:rsidR="00AA100B" w:rsidRPr="00985E04">
        <w:rPr>
          <w:color w:val="000000"/>
          <w:lang w:val="en-GB"/>
        </w:rPr>
        <w:t xml:space="preserve"> (Shaw </w:t>
      </w:r>
      <w:r w:rsidR="00FD36BF">
        <w:rPr>
          <w:color w:val="000000"/>
          <w:lang w:val="en-GB"/>
        </w:rPr>
        <w:t>2008,</w:t>
      </w:r>
      <w:r w:rsidR="00437233">
        <w:rPr>
          <w:color w:val="000000"/>
          <w:lang w:val="en-GB"/>
        </w:rPr>
        <w:t xml:space="preserve"> </w:t>
      </w:r>
      <w:r w:rsidR="00AA100B" w:rsidRPr="00985E04">
        <w:rPr>
          <w:color w:val="000000"/>
          <w:lang w:val="en-GB"/>
        </w:rPr>
        <w:t xml:space="preserve">115). </w:t>
      </w:r>
    </w:p>
    <w:p w:rsidR="001B427A" w:rsidRDefault="00C61C33" w:rsidP="00DD584D">
      <w:pPr>
        <w:spacing w:before="120" w:line="240" w:lineRule="auto"/>
        <w:jc w:val="both"/>
      </w:pPr>
      <w:r>
        <w:rPr>
          <w:color w:val="000000"/>
          <w:lang w:val="en-GB"/>
        </w:rPr>
        <w:t xml:space="preserve">There are seven specialised GA </w:t>
      </w:r>
      <w:r w:rsidR="004E0EA3">
        <w:rPr>
          <w:color w:val="000000"/>
          <w:lang w:val="en-GB"/>
        </w:rPr>
        <w:t>committees</w:t>
      </w:r>
      <w:r w:rsidR="007F1F84">
        <w:rPr>
          <w:color w:val="000000"/>
          <w:lang w:val="en-GB"/>
        </w:rPr>
        <w:t>;</w:t>
      </w:r>
      <w:r w:rsidR="00BE4C59">
        <w:rPr>
          <w:color w:val="000000"/>
          <w:lang w:val="en-GB"/>
        </w:rPr>
        <w:t xml:space="preserve"> t</w:t>
      </w:r>
      <w:r w:rsidR="00944EEE" w:rsidRPr="007A4E38">
        <w:t xml:space="preserve">he </w:t>
      </w:r>
      <w:r w:rsidR="001B427A" w:rsidRPr="007A4E38">
        <w:t>Sixth Committee</w:t>
      </w:r>
      <w:r w:rsidR="00944EEE" w:rsidRPr="007A4E38">
        <w:rPr>
          <w:rStyle w:val="FootnoteReference"/>
        </w:rPr>
        <w:footnoteReference w:id="82"/>
      </w:r>
      <w:r w:rsidR="00FC36A4" w:rsidRPr="007A4E38">
        <w:t xml:space="preserve"> </w:t>
      </w:r>
      <w:r w:rsidR="00A83E06" w:rsidRPr="007A4E38">
        <w:t>considers</w:t>
      </w:r>
      <w:r w:rsidRPr="007A4E38">
        <w:t xml:space="preserve"> legal matters</w:t>
      </w:r>
      <w:r w:rsidR="00BE4C59">
        <w:t>, which include</w:t>
      </w:r>
      <w:r w:rsidR="00FD36BF">
        <w:t>:</w:t>
      </w:r>
      <w:r w:rsidR="00BE4C59">
        <w:t xml:space="preserve"> </w:t>
      </w:r>
      <w:r w:rsidRPr="007A4E38">
        <w:t xml:space="preserve">GA </w:t>
      </w:r>
      <w:r w:rsidR="00944EEE" w:rsidRPr="007A4E38">
        <w:t>questions</w:t>
      </w:r>
      <w:r w:rsidR="00BE4C59">
        <w:t xml:space="preserve">, </w:t>
      </w:r>
      <w:r w:rsidR="00944EEE" w:rsidRPr="007A4E38">
        <w:t>review</w:t>
      </w:r>
      <w:r w:rsidRPr="007A4E38">
        <w:t>ing</w:t>
      </w:r>
      <w:r w:rsidR="00944EEE" w:rsidRPr="007A4E38">
        <w:t xml:space="preserve"> work of </w:t>
      </w:r>
      <w:r w:rsidR="00944EEE" w:rsidRPr="007A4E38">
        <w:rPr>
          <w:i/>
        </w:rPr>
        <w:t>ad hoc</w:t>
      </w:r>
      <w:r w:rsidR="00BE4C59">
        <w:t xml:space="preserve"> GA committees, </w:t>
      </w:r>
      <w:r w:rsidR="00944EEE" w:rsidRPr="007A4E38">
        <w:t>and approv</w:t>
      </w:r>
      <w:r w:rsidRPr="007A4E38">
        <w:t>ing</w:t>
      </w:r>
      <w:r w:rsidR="00944EEE" w:rsidRPr="007A4E38">
        <w:t xml:space="preserve"> the codification </w:t>
      </w:r>
      <w:proofErr w:type="spellStart"/>
      <w:r w:rsidR="00944EEE" w:rsidRPr="007A4E38">
        <w:t>programme</w:t>
      </w:r>
      <w:proofErr w:type="spellEnd"/>
      <w:r w:rsidR="00944EEE" w:rsidRPr="007A4E38">
        <w:t xml:space="preserve"> of the ILC (see below). </w:t>
      </w:r>
      <w:r w:rsidR="001B427A" w:rsidRPr="007A4E38">
        <w:t xml:space="preserve">Its website has </w:t>
      </w:r>
      <w:r w:rsidR="00944EEE" w:rsidRPr="007A4E38">
        <w:t xml:space="preserve">material </w:t>
      </w:r>
      <w:r w:rsidR="008B4D25">
        <w:t xml:space="preserve">from </w:t>
      </w:r>
      <w:r w:rsidR="00944EEE" w:rsidRPr="007A4E38">
        <w:t xml:space="preserve">1977. </w:t>
      </w:r>
      <w:r w:rsidR="00326A89" w:rsidRPr="007A4E38">
        <w:t>Summary records of meetings in the Sixth Committee can be retrieved through UNBIS</w:t>
      </w:r>
      <w:smartTag w:uri="urn:schemas-microsoft-com:office:smarttags" w:element="stockticker">
        <w:r w:rsidR="00326A89" w:rsidRPr="007A4E38">
          <w:t xml:space="preserve">NET </w:t>
        </w:r>
      </w:smartTag>
      <w:r w:rsidR="00326A89" w:rsidRPr="007A4E38">
        <w:t>or the ODS</w:t>
      </w:r>
      <w:r w:rsidR="0081495C" w:rsidRPr="007A4E38">
        <w:t xml:space="preserve"> (s</w:t>
      </w:r>
      <w:r w:rsidR="00326A89" w:rsidRPr="007A4E38">
        <w:t xml:space="preserve">ee </w:t>
      </w:r>
      <w:r w:rsidR="00C470A0" w:rsidRPr="007A4E38">
        <w:t>5.1.2</w:t>
      </w:r>
      <w:r w:rsidR="0081495C" w:rsidRPr="007A4E38">
        <w:t>)</w:t>
      </w:r>
      <w:r w:rsidR="00326A89" w:rsidRPr="007A4E38">
        <w:t>.</w:t>
      </w:r>
      <w:r w:rsidR="004E0EA3">
        <w:t xml:space="preserve"> </w:t>
      </w:r>
    </w:p>
    <w:p w:rsidR="003C714B" w:rsidRDefault="00FC36A4" w:rsidP="00DD584D">
      <w:pPr>
        <w:spacing w:before="120" w:line="240" w:lineRule="auto"/>
        <w:jc w:val="both"/>
        <w:rPr>
          <w:color w:val="000000"/>
          <w:lang w:val="en-GB"/>
        </w:rPr>
      </w:pPr>
      <w:proofErr w:type="gramStart"/>
      <w:r w:rsidRPr="00FC36A4">
        <w:rPr>
          <w:b/>
          <w:color w:val="000000"/>
          <w:lang w:val="en-GB"/>
        </w:rPr>
        <w:t>UN</w:t>
      </w:r>
      <w:r w:rsidR="00321493" w:rsidRPr="000D0113">
        <w:rPr>
          <w:b/>
          <w:color w:val="000000"/>
          <w:lang w:val="en-GB"/>
        </w:rPr>
        <w:t xml:space="preserve"> Security Council</w:t>
      </w:r>
      <w:r w:rsidR="007F1F84" w:rsidRPr="00437233">
        <w:rPr>
          <w:bCs/>
          <w:color w:val="000000"/>
          <w:lang w:val="en-GB"/>
        </w:rPr>
        <w:t>.</w:t>
      </w:r>
      <w:proofErr w:type="gramEnd"/>
      <w:r w:rsidR="004F5B8B" w:rsidRPr="00FD36BF">
        <w:rPr>
          <w:rStyle w:val="FootnoteReference"/>
          <w:bCs/>
          <w:color w:val="000000"/>
          <w:lang w:val="en-GB"/>
        </w:rPr>
        <w:footnoteReference w:id="83"/>
      </w:r>
      <w:r w:rsidR="00D2383B">
        <w:rPr>
          <w:b/>
          <w:color w:val="000000"/>
          <w:lang w:val="en-GB"/>
        </w:rPr>
        <w:t xml:space="preserve">  </w:t>
      </w:r>
      <w:r w:rsidR="00321493" w:rsidRPr="00985E04">
        <w:rPr>
          <w:color w:val="000000"/>
          <w:lang w:val="en-GB"/>
        </w:rPr>
        <w:t xml:space="preserve">Articles 24 </w:t>
      </w:r>
      <w:r w:rsidR="00FD36BF">
        <w:rPr>
          <w:color w:val="000000"/>
          <w:lang w:val="en-GB"/>
        </w:rPr>
        <w:t>and</w:t>
      </w:r>
      <w:r w:rsidR="00321493" w:rsidRPr="00985E04">
        <w:rPr>
          <w:color w:val="000000"/>
          <w:lang w:val="en-GB"/>
        </w:rPr>
        <w:t xml:space="preserve"> 25 of the UN Charter state that </w:t>
      </w:r>
      <w:r w:rsidR="00FD36BF">
        <w:rPr>
          <w:color w:val="000000"/>
          <w:lang w:val="en-GB"/>
        </w:rPr>
        <w:t xml:space="preserve">SC </w:t>
      </w:r>
      <w:r w:rsidR="00321493" w:rsidRPr="00985E04">
        <w:rPr>
          <w:color w:val="000000"/>
          <w:lang w:val="en-GB"/>
        </w:rPr>
        <w:t>Resolutions are binding on all member states of the organis</w:t>
      </w:r>
      <w:r w:rsidR="00985E04">
        <w:rPr>
          <w:color w:val="000000"/>
          <w:lang w:val="en-GB"/>
        </w:rPr>
        <w:t>ation.</w:t>
      </w:r>
      <w:r w:rsidR="00321493">
        <w:rPr>
          <w:color w:val="000000"/>
          <w:lang w:val="en-GB"/>
        </w:rPr>
        <w:t xml:space="preserve"> In recent years the SC has been willing to lay down rules and principles of general application including use of its power to override customary law and treat</w:t>
      </w:r>
      <w:r w:rsidR="00976B0D">
        <w:rPr>
          <w:color w:val="000000"/>
          <w:lang w:val="en-GB"/>
        </w:rPr>
        <w:t>y obligations</w:t>
      </w:r>
      <w:r w:rsidR="00321493">
        <w:rPr>
          <w:color w:val="000000"/>
          <w:lang w:val="en-GB"/>
        </w:rPr>
        <w:t xml:space="preserve"> (Boyle </w:t>
      </w:r>
      <w:r w:rsidR="00FD36BF">
        <w:rPr>
          <w:color w:val="000000"/>
          <w:lang w:val="en-GB"/>
        </w:rPr>
        <w:t>and</w:t>
      </w:r>
      <w:r w:rsidR="00321493">
        <w:rPr>
          <w:color w:val="000000"/>
          <w:lang w:val="en-GB"/>
        </w:rPr>
        <w:t xml:space="preserve"> </w:t>
      </w:r>
      <w:proofErr w:type="spellStart"/>
      <w:r w:rsidR="00321493">
        <w:rPr>
          <w:color w:val="000000"/>
          <w:lang w:val="en-GB"/>
        </w:rPr>
        <w:t>Chinkin</w:t>
      </w:r>
      <w:proofErr w:type="spellEnd"/>
      <w:r w:rsidR="00321493">
        <w:rPr>
          <w:color w:val="000000"/>
          <w:lang w:val="en-GB"/>
        </w:rPr>
        <w:t xml:space="preserve"> 2007, 109-10). </w:t>
      </w:r>
      <w:r w:rsidR="007C3501" w:rsidRPr="007C3501">
        <w:rPr>
          <w:color w:val="000000"/>
          <w:lang w:val="en-GB"/>
        </w:rPr>
        <w:t xml:space="preserve">Documents on its </w:t>
      </w:r>
      <w:r w:rsidR="00A83E06" w:rsidRPr="007C3501">
        <w:rPr>
          <w:color w:val="000000"/>
          <w:lang w:val="en-GB"/>
        </w:rPr>
        <w:t xml:space="preserve">website </w:t>
      </w:r>
      <w:r w:rsidR="00B46F81" w:rsidRPr="007C3501">
        <w:rPr>
          <w:color w:val="000000"/>
          <w:lang w:val="en-GB"/>
        </w:rPr>
        <w:t>include</w:t>
      </w:r>
      <w:r w:rsidR="00B46F81">
        <w:rPr>
          <w:color w:val="000000"/>
          <w:lang w:val="en-GB"/>
        </w:rPr>
        <w:t xml:space="preserve"> voting records, and </w:t>
      </w:r>
      <w:r w:rsidR="007C3501">
        <w:rPr>
          <w:color w:val="000000"/>
          <w:lang w:val="en-GB"/>
        </w:rPr>
        <w:t>are</w:t>
      </w:r>
      <w:r w:rsidR="00A83E06">
        <w:rPr>
          <w:color w:val="000000"/>
          <w:lang w:val="en-GB"/>
        </w:rPr>
        <w:t xml:space="preserve"> </w:t>
      </w:r>
      <w:r w:rsidR="00B46F81">
        <w:rPr>
          <w:color w:val="000000"/>
          <w:lang w:val="en-GB"/>
        </w:rPr>
        <w:t>arranged by year and resolution number.</w:t>
      </w:r>
    </w:p>
    <w:p w:rsidR="00944EEE" w:rsidRDefault="008F152C" w:rsidP="00DD584D">
      <w:pPr>
        <w:spacing w:before="120" w:line="240" w:lineRule="auto"/>
        <w:jc w:val="both"/>
        <w:rPr>
          <w:color w:val="000000"/>
          <w:lang w:val="en-GB"/>
        </w:rPr>
      </w:pPr>
      <w:proofErr w:type="gramStart"/>
      <w:r w:rsidRPr="003F2EF2">
        <w:rPr>
          <w:b/>
          <w:color w:val="000000"/>
          <w:lang w:val="en-GB"/>
        </w:rPr>
        <w:t>International Law Commission</w:t>
      </w:r>
      <w:r w:rsidR="007F1F84" w:rsidRPr="00437233">
        <w:rPr>
          <w:bCs/>
          <w:color w:val="000000"/>
          <w:lang w:val="en-GB"/>
        </w:rPr>
        <w:t>.</w:t>
      </w:r>
      <w:proofErr w:type="gramEnd"/>
      <w:r w:rsidR="002E2EE9" w:rsidRPr="00FD36BF">
        <w:rPr>
          <w:rStyle w:val="FootnoteReference"/>
          <w:bCs/>
        </w:rPr>
        <w:footnoteReference w:id="84"/>
      </w:r>
      <w:r w:rsidR="00D2383B">
        <w:rPr>
          <w:b/>
          <w:color w:val="000000"/>
          <w:lang w:val="en-GB"/>
        </w:rPr>
        <w:t xml:space="preserve">  </w:t>
      </w:r>
      <w:r w:rsidRPr="001B4E44">
        <w:rPr>
          <w:color w:val="000000"/>
          <w:lang w:val="en-GB"/>
        </w:rPr>
        <w:t>Established by the UN General Assembly in 1947 to develop and codify international law. In addition to draft</w:t>
      </w:r>
      <w:r w:rsidR="00BA1DFB">
        <w:rPr>
          <w:color w:val="000000"/>
          <w:lang w:val="en-GB"/>
        </w:rPr>
        <w:t xml:space="preserve"> treaties and guidelines,</w:t>
      </w:r>
      <w:r w:rsidRPr="001B4E44">
        <w:rPr>
          <w:color w:val="000000"/>
          <w:lang w:val="en-GB"/>
        </w:rPr>
        <w:t xml:space="preserve"> also </w:t>
      </w:r>
      <w:r w:rsidR="00BA1DFB">
        <w:rPr>
          <w:color w:val="000000"/>
          <w:lang w:val="en-GB"/>
        </w:rPr>
        <w:t>prepares</w:t>
      </w:r>
      <w:r w:rsidRPr="001B4E44">
        <w:rPr>
          <w:b/>
          <w:color w:val="000000"/>
          <w:lang w:val="en-GB"/>
        </w:rPr>
        <w:t xml:space="preserve"> </w:t>
      </w:r>
      <w:r w:rsidRPr="001B4E44">
        <w:rPr>
          <w:color w:val="000000"/>
          <w:lang w:val="en-GB"/>
        </w:rPr>
        <w:t xml:space="preserve">reports and studies </w:t>
      </w:r>
      <w:r w:rsidR="00BA1DFB">
        <w:rPr>
          <w:color w:val="000000"/>
          <w:lang w:val="en-GB"/>
        </w:rPr>
        <w:t xml:space="preserve">on topical issues of international law. </w:t>
      </w:r>
      <w:r w:rsidR="00350F74">
        <w:rPr>
          <w:color w:val="000000"/>
          <w:lang w:val="en-GB"/>
        </w:rPr>
        <w:t xml:space="preserve">ILC </w:t>
      </w:r>
      <w:r w:rsidR="000E3530" w:rsidRPr="007A4E38">
        <w:rPr>
          <w:color w:val="000000"/>
          <w:lang w:val="en-GB"/>
        </w:rPr>
        <w:t xml:space="preserve">records </w:t>
      </w:r>
      <w:r w:rsidR="0040025D" w:rsidRPr="007A4E38">
        <w:rPr>
          <w:color w:val="000000"/>
          <w:lang w:val="en-GB"/>
        </w:rPr>
        <w:t>can be retrieved using UNBI</w:t>
      </w:r>
      <w:smartTag w:uri="urn:schemas-microsoft-com:office:smarttags" w:element="stockticker">
        <w:r w:rsidR="0040025D" w:rsidRPr="007A4E38">
          <w:rPr>
            <w:color w:val="000000"/>
            <w:lang w:val="en-GB"/>
          </w:rPr>
          <w:t>SNET</w:t>
        </w:r>
      </w:smartTag>
      <w:r w:rsidR="0040025D" w:rsidRPr="007A4E38">
        <w:rPr>
          <w:color w:val="000000"/>
          <w:lang w:val="en-GB"/>
        </w:rPr>
        <w:t xml:space="preserve"> or the ODS</w:t>
      </w:r>
      <w:r w:rsidR="0081495C" w:rsidRPr="007A4E38">
        <w:rPr>
          <w:color w:val="000000"/>
          <w:lang w:val="en-GB"/>
        </w:rPr>
        <w:t xml:space="preserve"> (6.1 below)</w:t>
      </w:r>
      <w:r w:rsidR="0040025D" w:rsidRPr="007A4E38">
        <w:rPr>
          <w:color w:val="000000"/>
          <w:lang w:val="en-GB"/>
        </w:rPr>
        <w:t>.</w:t>
      </w:r>
      <w:r w:rsidR="005B7AB6">
        <w:rPr>
          <w:color w:val="000000"/>
          <w:lang w:val="en-GB"/>
        </w:rPr>
        <w:t xml:space="preserve"> </w:t>
      </w:r>
      <w:r w:rsidR="005B7AB6" w:rsidRPr="005F2121">
        <w:rPr>
          <w:color w:val="000000"/>
          <w:lang w:val="en-GB"/>
        </w:rPr>
        <w:t>ILC Yearbooks</w:t>
      </w:r>
      <w:r w:rsidR="005B7AB6">
        <w:rPr>
          <w:color w:val="000000"/>
          <w:lang w:val="en-GB"/>
        </w:rPr>
        <w:t xml:space="preserve"> accessible </w:t>
      </w:r>
      <w:r w:rsidR="005F2121">
        <w:rPr>
          <w:color w:val="000000"/>
          <w:lang w:val="en-GB"/>
        </w:rPr>
        <w:t xml:space="preserve">online </w:t>
      </w:r>
      <w:r w:rsidR="005B7AB6">
        <w:rPr>
          <w:color w:val="000000"/>
          <w:lang w:val="en-GB"/>
        </w:rPr>
        <w:t>from 1949</w:t>
      </w:r>
      <w:r w:rsidR="00BA1DFB">
        <w:rPr>
          <w:color w:val="000000"/>
          <w:lang w:val="en-GB"/>
        </w:rPr>
        <w:t>.</w:t>
      </w:r>
    </w:p>
    <w:p w:rsidR="00985E04" w:rsidRDefault="00985E04" w:rsidP="00DD584D">
      <w:pPr>
        <w:spacing w:before="120" w:line="240" w:lineRule="auto"/>
        <w:jc w:val="both"/>
        <w:rPr>
          <w:color w:val="000000"/>
          <w:lang w:val="en-GB"/>
        </w:rPr>
      </w:pPr>
      <w:proofErr w:type="gramStart"/>
      <w:r w:rsidRPr="00985E04">
        <w:rPr>
          <w:b/>
          <w:color w:val="000000"/>
          <w:lang w:val="en-GB"/>
        </w:rPr>
        <w:t>Other UN Bodies</w:t>
      </w:r>
      <w:r w:rsidR="00437233">
        <w:rPr>
          <w:b/>
          <w:color w:val="000000"/>
          <w:lang w:val="en-GB"/>
        </w:rPr>
        <w:t>.</w:t>
      </w:r>
      <w:proofErr w:type="gramEnd"/>
      <w:r w:rsidR="00D2383B">
        <w:rPr>
          <w:b/>
          <w:color w:val="000000"/>
          <w:lang w:val="en-GB"/>
        </w:rPr>
        <w:t xml:space="preserve"> </w:t>
      </w:r>
      <w:r w:rsidR="002A0B13">
        <w:rPr>
          <w:color w:val="000000"/>
          <w:lang w:val="en-GB"/>
        </w:rPr>
        <w:t xml:space="preserve">International </w:t>
      </w:r>
      <w:r>
        <w:rPr>
          <w:color w:val="000000"/>
          <w:lang w:val="en-GB"/>
        </w:rPr>
        <w:t xml:space="preserve">law is </w:t>
      </w:r>
      <w:r w:rsidR="002A0B13">
        <w:rPr>
          <w:color w:val="000000"/>
          <w:lang w:val="en-GB"/>
        </w:rPr>
        <w:t xml:space="preserve">also developed </w:t>
      </w:r>
      <w:r>
        <w:rPr>
          <w:color w:val="000000"/>
          <w:lang w:val="en-GB"/>
        </w:rPr>
        <w:t>during the work of</w:t>
      </w:r>
      <w:r w:rsidR="0000085C">
        <w:rPr>
          <w:color w:val="000000"/>
          <w:lang w:val="en-GB"/>
        </w:rPr>
        <w:t>:</w:t>
      </w:r>
      <w:r>
        <w:rPr>
          <w:color w:val="000000"/>
          <w:lang w:val="en-GB"/>
        </w:rPr>
        <w:t xml:space="preserve"> </w:t>
      </w:r>
    </w:p>
    <w:p w:rsidR="00985E04" w:rsidRDefault="006B10FA" w:rsidP="00DD584D">
      <w:pPr>
        <w:spacing w:before="120" w:line="240" w:lineRule="auto"/>
        <w:jc w:val="both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U</w:t>
      </w:r>
      <w:r w:rsidR="00985E04">
        <w:rPr>
          <w:color w:val="000000"/>
          <w:lang w:val="en-GB"/>
        </w:rPr>
        <w:t>NCITRAL</w:t>
      </w:r>
      <w:r>
        <w:rPr>
          <w:color w:val="000000"/>
          <w:lang w:val="en-GB"/>
        </w:rPr>
        <w:t xml:space="preserve"> </w:t>
      </w:r>
      <w:r w:rsidR="000537DC">
        <w:rPr>
          <w:color w:val="000000"/>
          <w:lang w:val="en-GB"/>
        </w:rPr>
        <w:t>(</w:t>
      </w:r>
      <w:r>
        <w:rPr>
          <w:color w:val="000000"/>
          <w:lang w:val="en-GB"/>
        </w:rPr>
        <w:t>United Nations Commission on International Trade Law</w:t>
      </w:r>
      <w:r w:rsidR="000537DC">
        <w:rPr>
          <w:color w:val="000000"/>
          <w:lang w:val="en-GB"/>
        </w:rPr>
        <w:t>)</w:t>
      </w:r>
      <w:r w:rsidR="007C3759">
        <w:rPr>
          <w:color w:val="000000"/>
          <w:lang w:val="en-GB"/>
        </w:rPr>
        <w:t>,</w:t>
      </w:r>
      <w:r w:rsidR="00137219">
        <w:rPr>
          <w:color w:val="000000"/>
          <w:lang w:val="en-GB"/>
        </w:rPr>
        <w:t xml:space="preserve"> whose work is scrutinised by the GA 6</w:t>
      </w:r>
      <w:r w:rsidR="00137219" w:rsidRPr="00137219">
        <w:rPr>
          <w:color w:val="000000"/>
          <w:vertAlign w:val="superscript"/>
          <w:lang w:val="en-GB"/>
        </w:rPr>
        <w:t>th</w:t>
      </w:r>
      <w:r w:rsidR="00137219">
        <w:rPr>
          <w:color w:val="000000"/>
          <w:lang w:val="en-GB"/>
        </w:rPr>
        <w:t xml:space="preserve"> Committee</w:t>
      </w:r>
      <w:r w:rsidR="00CB656F">
        <w:rPr>
          <w:color w:val="000000"/>
          <w:lang w:val="en-GB"/>
        </w:rPr>
        <w:t>.</w:t>
      </w:r>
      <w:proofErr w:type="gramEnd"/>
    </w:p>
    <w:p w:rsidR="00414053" w:rsidRDefault="00414053" w:rsidP="00DD584D">
      <w:pPr>
        <w:spacing w:before="120" w:line="24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UNHCR (United Nations High Commissioner for Refugees), whose recommendations have been adduced</w:t>
      </w:r>
      <w:r w:rsidR="00213018">
        <w:rPr>
          <w:color w:val="000000"/>
          <w:lang w:val="en-GB"/>
        </w:rPr>
        <w:t xml:space="preserve"> before some national courts (s</w:t>
      </w:r>
      <w:r>
        <w:rPr>
          <w:color w:val="000000"/>
          <w:lang w:val="en-GB"/>
        </w:rPr>
        <w:t>ee Gardiner 1997</w:t>
      </w:r>
      <w:r w:rsidR="00FD36BF">
        <w:rPr>
          <w:color w:val="000000"/>
          <w:lang w:val="en-GB"/>
        </w:rPr>
        <w:t>,</w:t>
      </w:r>
      <w:r>
        <w:rPr>
          <w:color w:val="000000"/>
          <w:lang w:val="en-GB"/>
        </w:rPr>
        <w:t xml:space="preserve"> 660).</w:t>
      </w:r>
    </w:p>
    <w:p w:rsidR="00985E04" w:rsidRDefault="00985E04" w:rsidP="00DD584D">
      <w:pPr>
        <w:spacing w:before="120" w:line="24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UNCTAD</w:t>
      </w:r>
      <w:r w:rsidR="00414053">
        <w:rPr>
          <w:color w:val="000000"/>
          <w:lang w:val="en-GB"/>
        </w:rPr>
        <w:t xml:space="preserve"> </w:t>
      </w:r>
      <w:r w:rsidR="000537DC">
        <w:rPr>
          <w:color w:val="000000"/>
          <w:lang w:val="en-GB"/>
        </w:rPr>
        <w:t>(</w:t>
      </w:r>
      <w:r w:rsidR="006B10FA">
        <w:rPr>
          <w:color w:val="000000"/>
          <w:lang w:val="en-GB"/>
        </w:rPr>
        <w:t>United Nations Conference on Trade and Development</w:t>
      </w:r>
      <w:r w:rsidR="000537DC">
        <w:rPr>
          <w:color w:val="000000"/>
          <w:lang w:val="en-GB"/>
        </w:rPr>
        <w:t xml:space="preserve">), </w:t>
      </w:r>
      <w:r w:rsidR="007C3759">
        <w:rPr>
          <w:color w:val="000000"/>
          <w:lang w:val="en-GB"/>
        </w:rPr>
        <w:t xml:space="preserve">whose reports include, </w:t>
      </w:r>
      <w:r w:rsidR="007C3759" w:rsidRPr="007C3759">
        <w:rPr>
          <w:i/>
          <w:color w:val="000000"/>
          <w:lang w:val="en-GB"/>
        </w:rPr>
        <w:t>inter alia</w:t>
      </w:r>
      <w:r w:rsidR="007C3759">
        <w:rPr>
          <w:color w:val="000000"/>
          <w:lang w:val="en-GB"/>
        </w:rPr>
        <w:t xml:space="preserve">, the harmonization of trade and development policies and </w:t>
      </w:r>
      <w:r w:rsidR="00143D7A">
        <w:rPr>
          <w:color w:val="000000"/>
          <w:lang w:val="en-GB"/>
        </w:rPr>
        <w:t xml:space="preserve">cases of </w:t>
      </w:r>
      <w:r w:rsidR="007C3759">
        <w:t>investor-state dispute settlement</w:t>
      </w:r>
      <w:r w:rsidR="00F52EB5">
        <w:t>.</w:t>
      </w:r>
      <w:r w:rsidR="00143D7A">
        <w:rPr>
          <w:rStyle w:val="FootnoteReference"/>
        </w:rPr>
        <w:footnoteReference w:id="85"/>
      </w:r>
      <w:r w:rsidR="000537DC">
        <w:rPr>
          <w:color w:val="000000"/>
          <w:lang w:val="en-GB"/>
        </w:rPr>
        <w:t xml:space="preserve"> </w:t>
      </w:r>
    </w:p>
    <w:p w:rsidR="00944EEE" w:rsidRDefault="00985E04" w:rsidP="00DD584D">
      <w:pPr>
        <w:spacing w:before="120" w:line="240" w:lineRule="auto"/>
        <w:jc w:val="both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Specialized Agencies</w:t>
      </w:r>
      <w:r w:rsidR="00437233">
        <w:rPr>
          <w:color w:val="000000"/>
          <w:lang w:val="en-GB"/>
        </w:rPr>
        <w:t>,</w:t>
      </w:r>
      <w:r>
        <w:rPr>
          <w:color w:val="000000"/>
          <w:lang w:val="en-GB"/>
        </w:rPr>
        <w:t xml:space="preserve"> e.g. ILO</w:t>
      </w:r>
      <w:r w:rsidR="00F52EB5">
        <w:rPr>
          <w:color w:val="000000"/>
          <w:lang w:val="en-GB"/>
        </w:rPr>
        <w:t>,</w:t>
      </w:r>
      <w:r w:rsidR="006B10FA" w:rsidRPr="00FD36BF">
        <w:rPr>
          <w:rStyle w:val="FootnoteReference"/>
          <w:bCs/>
        </w:rPr>
        <w:footnoteReference w:id="86"/>
      </w:r>
      <w:r w:rsidR="006B10FA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UNESCO</w:t>
      </w:r>
      <w:r w:rsidR="000537DC">
        <w:rPr>
          <w:color w:val="000000"/>
          <w:lang w:val="en-GB"/>
        </w:rPr>
        <w:t>.</w:t>
      </w:r>
      <w:proofErr w:type="gramEnd"/>
    </w:p>
    <w:p w:rsidR="00355FA4" w:rsidRPr="00C8604E" w:rsidRDefault="00355FA4" w:rsidP="00DD584D">
      <w:pPr>
        <w:spacing w:before="240" w:line="240" w:lineRule="auto"/>
        <w:jc w:val="both"/>
        <w:rPr>
          <w:b/>
          <w:i/>
          <w:iCs/>
          <w:color w:val="000000"/>
          <w:lang w:val="en-GB"/>
        </w:rPr>
      </w:pPr>
      <w:r>
        <w:rPr>
          <w:b/>
          <w:color w:val="000000"/>
          <w:lang w:val="en-GB"/>
        </w:rPr>
        <w:t>5.1.2.</w:t>
      </w:r>
      <w:r w:rsidR="007F1F84">
        <w:rPr>
          <w:b/>
          <w:color w:val="000000"/>
          <w:lang w:val="en-GB"/>
        </w:rPr>
        <w:tab/>
      </w:r>
      <w:r w:rsidRPr="00C8604E">
        <w:rPr>
          <w:b/>
          <w:i/>
          <w:iCs/>
          <w:color w:val="000000"/>
          <w:lang w:val="en-GB"/>
        </w:rPr>
        <w:t>Guides</w:t>
      </w:r>
      <w:r w:rsidR="005674F3" w:rsidRPr="00C8604E">
        <w:rPr>
          <w:b/>
          <w:i/>
          <w:iCs/>
          <w:color w:val="000000"/>
          <w:lang w:val="en-GB"/>
        </w:rPr>
        <w:t>, Repositories and Catalogues</w:t>
      </w:r>
      <w:r w:rsidR="00705367" w:rsidRPr="00C8604E">
        <w:rPr>
          <w:b/>
          <w:i/>
          <w:iCs/>
          <w:color w:val="000000"/>
          <w:lang w:val="en-GB"/>
        </w:rPr>
        <w:t xml:space="preserve"> for UN materials </w:t>
      </w:r>
    </w:p>
    <w:p w:rsidR="00AA7D74" w:rsidRDefault="00705367" w:rsidP="00DD584D">
      <w:pPr>
        <w:spacing w:before="120" w:line="24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O</w:t>
      </w:r>
      <w:r w:rsidR="00355FA4">
        <w:rPr>
          <w:color w:val="000000"/>
          <w:lang w:val="en-GB"/>
        </w:rPr>
        <w:t>verview</w:t>
      </w:r>
      <w:r>
        <w:rPr>
          <w:color w:val="000000"/>
          <w:lang w:val="en-GB"/>
        </w:rPr>
        <w:t>s</w:t>
      </w:r>
      <w:r w:rsidR="00355FA4">
        <w:rPr>
          <w:color w:val="000000"/>
          <w:lang w:val="en-GB"/>
        </w:rPr>
        <w:t xml:space="preserve"> of documents and publications issued by the </w:t>
      </w:r>
      <w:r w:rsidR="005674F3">
        <w:rPr>
          <w:color w:val="000000"/>
          <w:lang w:val="en-GB"/>
        </w:rPr>
        <w:t>UN</w:t>
      </w:r>
      <w:r w:rsidR="00E52554">
        <w:rPr>
          <w:rStyle w:val="FootnoteReference"/>
          <w:color w:val="000000"/>
          <w:lang w:val="en-GB"/>
        </w:rPr>
        <w:footnoteReference w:id="87"/>
      </w:r>
      <w:r w:rsidR="00355FA4">
        <w:rPr>
          <w:color w:val="000000"/>
          <w:lang w:val="en-GB"/>
        </w:rPr>
        <w:t xml:space="preserve"> (e.g</w:t>
      </w:r>
      <w:r w:rsidR="00F52EB5">
        <w:rPr>
          <w:color w:val="000000"/>
          <w:lang w:val="en-GB"/>
        </w:rPr>
        <w:t>.</w:t>
      </w:r>
      <w:r w:rsidR="00355FA4">
        <w:rPr>
          <w:color w:val="000000"/>
          <w:lang w:val="en-GB"/>
        </w:rPr>
        <w:t xml:space="preserve"> reports, resolutions, meeting records, press releases)</w:t>
      </w:r>
      <w:r w:rsidR="00E37645">
        <w:rPr>
          <w:color w:val="000000"/>
          <w:lang w:val="en-GB"/>
        </w:rPr>
        <w:t>,</w:t>
      </w:r>
      <w:r w:rsidR="00355FA4">
        <w:rPr>
          <w:color w:val="000000"/>
          <w:lang w:val="en-GB"/>
        </w:rPr>
        <w:t xml:space="preserve"> and guidance on how to work with them</w:t>
      </w:r>
      <w:r w:rsidR="00F52EB5">
        <w:rPr>
          <w:color w:val="000000"/>
          <w:lang w:val="en-GB"/>
        </w:rPr>
        <w:t>.</w:t>
      </w:r>
      <w:r w:rsidR="005674F3" w:rsidRPr="005674F3">
        <w:rPr>
          <w:rStyle w:val="FootnoteReference"/>
          <w:color w:val="000000"/>
        </w:rPr>
        <w:footnoteReference w:id="88"/>
      </w:r>
      <w:r w:rsidR="00C30799">
        <w:rPr>
          <w:color w:val="000000"/>
          <w:lang w:val="en-GB"/>
        </w:rPr>
        <w:t xml:space="preserve"> </w:t>
      </w:r>
    </w:p>
    <w:p w:rsidR="00355FA4" w:rsidRDefault="00355FA4" w:rsidP="00AA7D74">
      <w:pPr>
        <w:spacing w:before="120" w:line="240" w:lineRule="auto"/>
        <w:jc w:val="both"/>
        <w:rPr>
          <w:color w:val="000000"/>
          <w:lang w:val="en-GB"/>
        </w:rPr>
      </w:pPr>
      <w:proofErr w:type="spellStart"/>
      <w:proofErr w:type="gramStart"/>
      <w:r w:rsidRPr="00F52EB5">
        <w:rPr>
          <w:bCs/>
          <w:i/>
          <w:color w:val="000000"/>
          <w:lang w:val="en-GB"/>
        </w:rPr>
        <w:lastRenderedPageBreak/>
        <w:t>Audiovisual</w:t>
      </w:r>
      <w:proofErr w:type="spellEnd"/>
      <w:r w:rsidRPr="00F52EB5">
        <w:rPr>
          <w:bCs/>
          <w:i/>
          <w:color w:val="000000"/>
          <w:lang w:val="en-GB"/>
        </w:rPr>
        <w:t xml:space="preserve"> Library of International Law </w:t>
      </w:r>
      <w:r w:rsidRPr="00F52EB5">
        <w:rPr>
          <w:bCs/>
          <w:color w:val="000000"/>
          <w:lang w:val="en-GB"/>
        </w:rPr>
        <w:t>(</w:t>
      </w:r>
      <w:smartTag w:uri="urn:schemas-microsoft-com:office:smarttags" w:element="stockticker">
        <w:r w:rsidRPr="00F52EB5">
          <w:rPr>
            <w:bCs/>
            <w:color w:val="000000"/>
            <w:lang w:val="en-GB"/>
          </w:rPr>
          <w:t>AVL</w:t>
        </w:r>
      </w:smartTag>
      <w:r w:rsidRPr="00F52EB5">
        <w:rPr>
          <w:bCs/>
          <w:color w:val="000000"/>
          <w:lang w:val="en-GB"/>
        </w:rPr>
        <w:t>)</w:t>
      </w:r>
      <w:r w:rsidR="007F1F84">
        <w:rPr>
          <w:bCs/>
          <w:color w:val="000000"/>
          <w:lang w:val="en-GB"/>
        </w:rPr>
        <w:t>.</w:t>
      </w:r>
      <w:proofErr w:type="gramEnd"/>
      <w:r w:rsidRPr="00D2383B">
        <w:rPr>
          <w:rStyle w:val="FootnoteReference"/>
          <w:color w:val="000000"/>
          <w:lang w:val="en-GB"/>
        </w:rPr>
        <w:footnoteReference w:id="89"/>
      </w:r>
      <w:r w:rsidR="00BA0AFA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A unique resource of (</w:t>
      </w:r>
      <w:r w:rsidR="00FD36BF">
        <w:rPr>
          <w:color w:val="000000"/>
          <w:lang w:val="en-GB"/>
        </w:rPr>
        <w:t>a</w:t>
      </w:r>
      <w:r>
        <w:rPr>
          <w:color w:val="000000"/>
          <w:lang w:val="en-GB"/>
        </w:rPr>
        <w:t>) Historic</w:t>
      </w:r>
      <w:r w:rsidR="00FD36BF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Archives</w:t>
      </w:r>
      <w:r w:rsidR="00FD36BF">
        <w:rPr>
          <w:color w:val="000000"/>
          <w:lang w:val="en-GB"/>
        </w:rPr>
        <w:t>,</w:t>
      </w:r>
      <w:r>
        <w:rPr>
          <w:color w:val="000000"/>
          <w:lang w:val="en-GB"/>
        </w:rPr>
        <w:t xml:space="preserve"> (</w:t>
      </w:r>
      <w:r w:rsidR="00FD36BF">
        <w:rPr>
          <w:color w:val="000000"/>
          <w:lang w:val="en-GB"/>
        </w:rPr>
        <w:t>b</w:t>
      </w:r>
      <w:r>
        <w:rPr>
          <w:color w:val="000000"/>
          <w:lang w:val="en-GB"/>
        </w:rPr>
        <w:t>) Lecture Series</w:t>
      </w:r>
      <w:r w:rsidR="00F52EB5">
        <w:rPr>
          <w:color w:val="000000"/>
          <w:lang w:val="en-GB"/>
        </w:rPr>
        <w:t>,</w:t>
      </w:r>
      <w:r>
        <w:rPr>
          <w:color w:val="000000"/>
          <w:lang w:val="en-GB"/>
        </w:rPr>
        <w:t xml:space="preserve"> (</w:t>
      </w:r>
      <w:r w:rsidR="00FD36BF">
        <w:rPr>
          <w:color w:val="000000"/>
          <w:lang w:val="en-GB"/>
        </w:rPr>
        <w:t>c</w:t>
      </w:r>
      <w:r>
        <w:rPr>
          <w:color w:val="000000"/>
          <w:lang w:val="en-GB"/>
        </w:rPr>
        <w:t>) Research Library</w:t>
      </w:r>
      <w:r w:rsidR="005674F3">
        <w:rPr>
          <w:color w:val="000000"/>
          <w:lang w:val="en-GB"/>
        </w:rPr>
        <w:t>.</w:t>
      </w:r>
    </w:p>
    <w:p w:rsidR="008306A3" w:rsidRDefault="00355FA4" w:rsidP="00DD584D">
      <w:pPr>
        <w:spacing w:before="120" w:line="240" w:lineRule="auto"/>
        <w:jc w:val="both"/>
        <w:rPr>
          <w:color w:val="000000"/>
          <w:lang w:val="en-GB"/>
        </w:rPr>
      </w:pPr>
      <w:r w:rsidRPr="00F52EB5">
        <w:rPr>
          <w:bCs/>
          <w:i/>
          <w:color w:val="000000"/>
          <w:lang w:val="en-GB"/>
        </w:rPr>
        <w:t>O</w:t>
      </w:r>
      <w:r w:rsidR="001A56B4" w:rsidRPr="00F52EB5">
        <w:rPr>
          <w:bCs/>
          <w:i/>
          <w:color w:val="000000"/>
          <w:lang w:val="en-GB"/>
        </w:rPr>
        <w:t xml:space="preserve">fficial Documents </w:t>
      </w:r>
      <w:r w:rsidRPr="00F52EB5">
        <w:rPr>
          <w:bCs/>
          <w:i/>
          <w:color w:val="000000"/>
          <w:lang w:val="en-GB"/>
        </w:rPr>
        <w:t>System</w:t>
      </w:r>
      <w:r w:rsidR="00D2383B" w:rsidRPr="00F52EB5">
        <w:rPr>
          <w:bCs/>
          <w:i/>
          <w:color w:val="000000"/>
          <w:lang w:val="en-GB"/>
        </w:rPr>
        <w:t xml:space="preserve"> </w:t>
      </w:r>
      <w:r w:rsidR="00DF5800" w:rsidRPr="00F52EB5">
        <w:rPr>
          <w:bCs/>
          <w:color w:val="000000"/>
          <w:lang w:val="en-GB"/>
        </w:rPr>
        <w:t>(ODS</w:t>
      </w:r>
      <w:r w:rsidRPr="00F52EB5">
        <w:rPr>
          <w:bCs/>
          <w:color w:val="000000"/>
          <w:lang w:val="en-GB"/>
        </w:rPr>
        <w:t>)</w:t>
      </w:r>
      <w:r w:rsidR="007F1F84">
        <w:rPr>
          <w:bCs/>
          <w:color w:val="000000"/>
          <w:lang w:val="en-GB"/>
        </w:rPr>
        <w:t>.</w:t>
      </w:r>
      <w:r w:rsidRPr="00FD36BF">
        <w:rPr>
          <w:rStyle w:val="FootnoteReference"/>
          <w:iCs/>
          <w:color w:val="000000"/>
          <w:lang w:val="en-GB"/>
        </w:rPr>
        <w:footnoteReference w:id="90"/>
      </w:r>
      <w:r>
        <w:rPr>
          <w:color w:val="000000"/>
          <w:lang w:val="en-GB"/>
        </w:rPr>
        <w:t xml:space="preserve"> </w:t>
      </w:r>
      <w:r w:rsidR="00C2194C">
        <w:rPr>
          <w:color w:val="000000"/>
          <w:lang w:val="en-GB"/>
        </w:rPr>
        <w:t>A</w:t>
      </w:r>
      <w:proofErr w:type="spellStart"/>
      <w:r w:rsidR="00C2194C">
        <w:t>ll</w:t>
      </w:r>
      <w:proofErr w:type="spellEnd"/>
      <w:r w:rsidR="00C2194C">
        <w:t xml:space="preserve"> types of official United Nations documentation</w:t>
      </w:r>
      <w:r w:rsidR="00DF5800">
        <w:t xml:space="preserve">. </w:t>
      </w:r>
      <w:proofErr w:type="gramStart"/>
      <w:r w:rsidR="00FD36BF">
        <w:t>I</w:t>
      </w:r>
      <w:r w:rsidR="00C2194C">
        <w:t>nclud</w:t>
      </w:r>
      <w:r w:rsidR="00DF5800">
        <w:t>es</w:t>
      </w:r>
      <w:r w:rsidR="00C2194C">
        <w:t xml:space="preserve"> </w:t>
      </w:r>
      <w:r w:rsidR="00DF5800">
        <w:t>resolutions of the GA,</w:t>
      </w:r>
      <w:r w:rsidR="00C2194C">
        <w:t xml:space="preserve"> SC, E</w:t>
      </w:r>
      <w:r w:rsidR="008306A3">
        <w:t>COSOC</w:t>
      </w:r>
      <w:r w:rsidR="00C2194C">
        <w:t xml:space="preserve"> and the Trusteeship Council from 1946</w:t>
      </w:r>
      <w:r w:rsidR="00DF5800">
        <w:t>.</w:t>
      </w:r>
      <w:proofErr w:type="gramEnd"/>
      <w:r w:rsidR="00DF5800">
        <w:t xml:space="preserve"> </w:t>
      </w:r>
      <w:proofErr w:type="gramStart"/>
      <w:r w:rsidR="00DF5800">
        <w:t>E</w:t>
      </w:r>
      <w:r w:rsidR="00C2194C">
        <w:t>xclud</w:t>
      </w:r>
      <w:r w:rsidR="00DF5800">
        <w:t>es</w:t>
      </w:r>
      <w:r w:rsidR="00C2194C">
        <w:t xml:space="preserve"> </w:t>
      </w:r>
      <w:hyperlink r:id="rId9" w:history="1">
        <w:r w:rsidR="00C2194C" w:rsidRPr="00DF5800">
          <w:rPr>
            <w:rStyle w:val="Hyperlink"/>
            <w:color w:val="000000"/>
            <w:u w:val="none"/>
          </w:rPr>
          <w:t>press releases,</w:t>
        </w:r>
      </w:hyperlink>
      <w:r w:rsidR="00C2194C">
        <w:t xml:space="preserve"> sales </w:t>
      </w:r>
      <w:hyperlink r:id="rId10" w:history="1">
        <w:r w:rsidR="00C2194C" w:rsidRPr="00DF5800">
          <w:rPr>
            <w:rStyle w:val="Hyperlink"/>
            <w:color w:val="000000"/>
            <w:u w:val="none"/>
          </w:rPr>
          <w:t>publications</w:t>
        </w:r>
      </w:hyperlink>
      <w:r w:rsidR="00C2194C">
        <w:t>, U</w:t>
      </w:r>
      <w:r w:rsidR="00DF5800">
        <w:t>N</w:t>
      </w:r>
      <w:r w:rsidR="00C2194C">
        <w:t xml:space="preserve">TS </w:t>
      </w:r>
      <w:r w:rsidR="008306A3">
        <w:t xml:space="preserve">and </w:t>
      </w:r>
      <w:r w:rsidR="00C2194C">
        <w:t>brochures issued by Department of Public Information.</w:t>
      </w:r>
      <w:proofErr w:type="gramEnd"/>
      <w:r w:rsidR="00C2194C">
        <w:t xml:space="preserve"> </w:t>
      </w:r>
      <w:proofErr w:type="gramStart"/>
      <w:r w:rsidR="00DF5800">
        <w:t>I</w:t>
      </w:r>
      <w:proofErr w:type="spellStart"/>
      <w:r>
        <w:rPr>
          <w:color w:val="000000"/>
          <w:lang w:val="en-GB"/>
        </w:rPr>
        <w:t>ndexed</w:t>
      </w:r>
      <w:proofErr w:type="spellEnd"/>
      <w:r>
        <w:rPr>
          <w:color w:val="000000"/>
          <w:lang w:val="en-GB"/>
        </w:rPr>
        <w:t xml:space="preserve"> accord</w:t>
      </w:r>
      <w:r w:rsidR="00DF5800">
        <w:rPr>
          <w:color w:val="000000"/>
          <w:lang w:val="en-GB"/>
        </w:rPr>
        <w:t xml:space="preserve">ing to </w:t>
      </w:r>
      <w:r>
        <w:rPr>
          <w:color w:val="000000"/>
          <w:lang w:val="en-GB"/>
        </w:rPr>
        <w:t>UNBIS</w:t>
      </w:r>
      <w:r w:rsidR="00DF5800">
        <w:rPr>
          <w:color w:val="000000"/>
          <w:lang w:val="en-GB"/>
        </w:rPr>
        <w:t>.</w:t>
      </w:r>
      <w:proofErr w:type="gramEnd"/>
      <w:r w:rsidR="00DF5800">
        <w:rPr>
          <w:color w:val="000000"/>
          <w:lang w:val="en-GB"/>
        </w:rPr>
        <w:t xml:space="preserve"> </w:t>
      </w:r>
    </w:p>
    <w:p w:rsidR="00373D72" w:rsidRDefault="00355FA4" w:rsidP="00DD584D">
      <w:pPr>
        <w:spacing w:before="120" w:line="240" w:lineRule="auto"/>
        <w:jc w:val="both"/>
        <w:rPr>
          <w:color w:val="000000"/>
          <w:lang w:val="en-GB"/>
        </w:rPr>
      </w:pPr>
      <w:proofErr w:type="gramStart"/>
      <w:r w:rsidRPr="00F52EB5">
        <w:rPr>
          <w:bCs/>
          <w:color w:val="000000"/>
          <w:lang w:val="en-GB"/>
        </w:rPr>
        <w:t>UNBISNET</w:t>
      </w:r>
      <w:r w:rsidR="00F82FEE">
        <w:rPr>
          <w:bCs/>
          <w:color w:val="000000"/>
          <w:lang w:val="en-GB"/>
        </w:rPr>
        <w:t>.</w:t>
      </w:r>
      <w:proofErr w:type="gramEnd"/>
      <w:r w:rsidRPr="008306A3">
        <w:rPr>
          <w:rStyle w:val="FootnoteReference"/>
          <w:color w:val="000000"/>
          <w:szCs w:val="24"/>
          <w:lang w:val="en-GB"/>
        </w:rPr>
        <w:footnoteReference w:id="91"/>
      </w:r>
      <w:r w:rsidR="006E4322">
        <w:rPr>
          <w:color w:val="000000"/>
          <w:lang w:val="en-GB"/>
        </w:rPr>
        <w:t xml:space="preserve"> </w:t>
      </w:r>
      <w:r w:rsidR="008306A3" w:rsidRPr="008306A3">
        <w:rPr>
          <w:szCs w:val="24"/>
        </w:rPr>
        <w:t>Catalogue</w:t>
      </w:r>
      <w:r w:rsidR="006E4322">
        <w:rPr>
          <w:szCs w:val="24"/>
        </w:rPr>
        <w:t>s</w:t>
      </w:r>
      <w:r w:rsidR="008306A3" w:rsidRPr="008306A3">
        <w:rPr>
          <w:szCs w:val="24"/>
        </w:rPr>
        <w:t xml:space="preserve"> UN </w:t>
      </w:r>
      <w:r w:rsidR="00CA7002">
        <w:rPr>
          <w:szCs w:val="24"/>
        </w:rPr>
        <w:t xml:space="preserve">material </w:t>
      </w:r>
      <w:r w:rsidR="008306A3" w:rsidRPr="008306A3">
        <w:rPr>
          <w:szCs w:val="24"/>
        </w:rPr>
        <w:t>indexed by the Dag Hammarskjöld Library</w:t>
      </w:r>
      <w:r w:rsidR="0081373A">
        <w:rPr>
          <w:szCs w:val="24"/>
        </w:rPr>
        <w:t xml:space="preserve"> (including</w:t>
      </w:r>
      <w:r w:rsidR="006E4322">
        <w:rPr>
          <w:szCs w:val="24"/>
        </w:rPr>
        <w:t xml:space="preserve"> </w:t>
      </w:r>
      <w:r w:rsidR="006E4322" w:rsidRPr="008306A3">
        <w:rPr>
          <w:szCs w:val="24"/>
        </w:rPr>
        <w:t>commercial publications and non-UN sources</w:t>
      </w:r>
      <w:r w:rsidR="006E4322">
        <w:rPr>
          <w:szCs w:val="24"/>
        </w:rPr>
        <w:t>)</w:t>
      </w:r>
      <w:r w:rsidR="008306A3" w:rsidRPr="008306A3">
        <w:rPr>
          <w:szCs w:val="24"/>
        </w:rPr>
        <w:t xml:space="preserve"> and the UN </w:t>
      </w:r>
      <w:r w:rsidR="008306A3">
        <w:rPr>
          <w:szCs w:val="24"/>
        </w:rPr>
        <w:t xml:space="preserve">Geneva </w:t>
      </w:r>
      <w:r w:rsidR="00CA7002">
        <w:rPr>
          <w:szCs w:val="24"/>
        </w:rPr>
        <w:t>O</w:t>
      </w:r>
      <w:r w:rsidR="008306A3" w:rsidRPr="008306A3">
        <w:rPr>
          <w:szCs w:val="24"/>
        </w:rPr>
        <w:t>ffice</w:t>
      </w:r>
      <w:r w:rsidR="00D2383B">
        <w:rPr>
          <w:szCs w:val="24"/>
        </w:rPr>
        <w:t xml:space="preserve"> library</w:t>
      </w:r>
      <w:r w:rsidR="006E4322">
        <w:rPr>
          <w:szCs w:val="24"/>
        </w:rPr>
        <w:t xml:space="preserve">. </w:t>
      </w:r>
      <w:r w:rsidR="00FD36BF">
        <w:rPr>
          <w:szCs w:val="24"/>
        </w:rPr>
        <w:t xml:space="preserve">Mainly focuses on the period after </w:t>
      </w:r>
      <w:r w:rsidR="008306A3" w:rsidRPr="008306A3">
        <w:rPr>
          <w:szCs w:val="24"/>
        </w:rPr>
        <w:t>1979</w:t>
      </w:r>
      <w:r w:rsidR="006E4322">
        <w:rPr>
          <w:szCs w:val="24"/>
        </w:rPr>
        <w:t>, but does have o</w:t>
      </w:r>
      <w:r w:rsidR="008306A3" w:rsidRPr="008306A3">
        <w:rPr>
          <w:szCs w:val="24"/>
        </w:rPr>
        <w:t>lder documents</w:t>
      </w:r>
      <w:r w:rsidR="00FD36BF">
        <w:rPr>
          <w:szCs w:val="24"/>
        </w:rPr>
        <w:t>.</w:t>
      </w:r>
      <w:r w:rsidR="006E4322">
        <w:rPr>
          <w:szCs w:val="24"/>
        </w:rPr>
        <w:t xml:space="preserve"> </w:t>
      </w:r>
      <w:proofErr w:type="gramStart"/>
      <w:r w:rsidR="00FD36BF">
        <w:rPr>
          <w:szCs w:val="24"/>
        </w:rPr>
        <w:t>Includes m</w:t>
      </w:r>
      <w:r w:rsidR="006E4322">
        <w:rPr>
          <w:szCs w:val="24"/>
        </w:rPr>
        <w:t xml:space="preserve">any </w:t>
      </w:r>
      <w:r w:rsidR="008306A3" w:rsidRPr="008306A3">
        <w:rPr>
          <w:szCs w:val="24"/>
        </w:rPr>
        <w:t>full</w:t>
      </w:r>
      <w:r w:rsidR="00FD36BF">
        <w:rPr>
          <w:szCs w:val="24"/>
        </w:rPr>
        <w:t>-</w:t>
      </w:r>
      <w:r w:rsidR="008306A3" w:rsidRPr="008306A3">
        <w:rPr>
          <w:szCs w:val="24"/>
        </w:rPr>
        <w:t>text resources in the six official languages of the UN</w:t>
      </w:r>
      <w:r w:rsidR="006E4322">
        <w:rPr>
          <w:szCs w:val="24"/>
        </w:rPr>
        <w:t>.</w:t>
      </w:r>
      <w:proofErr w:type="gramEnd"/>
      <w:r w:rsidR="006E4322">
        <w:rPr>
          <w:szCs w:val="24"/>
        </w:rPr>
        <w:t xml:space="preserve"> Also includes </w:t>
      </w:r>
      <w:r w:rsidR="008306A3" w:rsidRPr="008306A3">
        <w:rPr>
          <w:szCs w:val="24"/>
        </w:rPr>
        <w:t xml:space="preserve">voting records for all resolutions </w:t>
      </w:r>
      <w:r w:rsidR="001B5E4C">
        <w:rPr>
          <w:szCs w:val="24"/>
        </w:rPr>
        <w:t xml:space="preserve">of the GA and SC back to </w:t>
      </w:r>
      <w:r w:rsidR="008306A3" w:rsidRPr="008306A3">
        <w:rPr>
          <w:szCs w:val="24"/>
        </w:rPr>
        <w:t>1946</w:t>
      </w:r>
      <w:r w:rsidR="001B5E4C">
        <w:rPr>
          <w:szCs w:val="24"/>
        </w:rPr>
        <w:t>, and c</w:t>
      </w:r>
      <w:r w:rsidR="008306A3" w:rsidRPr="008306A3">
        <w:rPr>
          <w:szCs w:val="24"/>
        </w:rPr>
        <w:t xml:space="preserve">itations to </w:t>
      </w:r>
      <w:r w:rsidR="00CA7002">
        <w:rPr>
          <w:szCs w:val="24"/>
        </w:rPr>
        <w:t xml:space="preserve">speeches in </w:t>
      </w:r>
      <w:r w:rsidR="001B5E4C">
        <w:rPr>
          <w:szCs w:val="24"/>
        </w:rPr>
        <w:t>GA</w:t>
      </w:r>
      <w:r w:rsidR="00CA7002">
        <w:rPr>
          <w:szCs w:val="24"/>
        </w:rPr>
        <w:t xml:space="preserve"> and </w:t>
      </w:r>
      <w:r w:rsidR="001B5E4C">
        <w:rPr>
          <w:szCs w:val="24"/>
        </w:rPr>
        <w:t xml:space="preserve">SC from </w:t>
      </w:r>
      <w:r w:rsidR="008306A3" w:rsidRPr="008306A3">
        <w:rPr>
          <w:szCs w:val="24"/>
        </w:rPr>
        <w:t>38th session (1983)</w:t>
      </w:r>
      <w:r w:rsidR="001B5E4C">
        <w:rPr>
          <w:szCs w:val="24"/>
        </w:rPr>
        <w:t xml:space="preserve">, ECOSOC (from 1983) and </w:t>
      </w:r>
      <w:r w:rsidR="008306A3" w:rsidRPr="008306A3">
        <w:rPr>
          <w:szCs w:val="24"/>
        </w:rPr>
        <w:t>Trusteeship Council</w:t>
      </w:r>
      <w:r w:rsidR="001B5E4C">
        <w:rPr>
          <w:szCs w:val="24"/>
        </w:rPr>
        <w:t xml:space="preserve"> </w:t>
      </w:r>
      <w:r w:rsidR="008306A3" w:rsidRPr="008306A3">
        <w:rPr>
          <w:szCs w:val="24"/>
        </w:rPr>
        <w:t>(</w:t>
      </w:r>
      <w:r w:rsidR="001B5E4C">
        <w:rPr>
          <w:szCs w:val="24"/>
        </w:rPr>
        <w:t xml:space="preserve">from </w:t>
      </w:r>
      <w:r w:rsidR="008306A3" w:rsidRPr="008306A3">
        <w:rPr>
          <w:szCs w:val="24"/>
        </w:rPr>
        <w:t>1982).</w:t>
      </w:r>
    </w:p>
    <w:p w:rsidR="00373D72" w:rsidRPr="00C8604E" w:rsidRDefault="00B120BC" w:rsidP="00DD584D">
      <w:pPr>
        <w:keepNext/>
        <w:spacing w:before="240" w:line="240" w:lineRule="auto"/>
        <w:jc w:val="both"/>
        <w:rPr>
          <w:b/>
          <w:i/>
          <w:iCs/>
          <w:color w:val="000000"/>
          <w:szCs w:val="24"/>
          <w:lang w:val="en-GB"/>
        </w:rPr>
      </w:pPr>
      <w:r>
        <w:rPr>
          <w:b/>
          <w:color w:val="000000"/>
          <w:szCs w:val="24"/>
          <w:lang w:val="en-GB"/>
        </w:rPr>
        <w:t>5.1.3</w:t>
      </w:r>
      <w:r w:rsidR="00E314AE">
        <w:rPr>
          <w:b/>
          <w:color w:val="000000"/>
          <w:szCs w:val="24"/>
          <w:lang w:val="en-GB"/>
        </w:rPr>
        <w:tab/>
      </w:r>
      <w:r w:rsidR="00373D72" w:rsidRPr="00C8604E">
        <w:rPr>
          <w:b/>
          <w:i/>
          <w:iCs/>
          <w:color w:val="000000"/>
          <w:szCs w:val="24"/>
          <w:lang w:val="en-GB"/>
        </w:rPr>
        <w:t>Other Bodies outside the UN</w:t>
      </w:r>
    </w:p>
    <w:p w:rsidR="00CE31F3" w:rsidRDefault="000537DC" w:rsidP="00DD584D">
      <w:pPr>
        <w:spacing w:before="120" w:line="24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R</w:t>
      </w:r>
      <w:r w:rsidR="00373D72">
        <w:rPr>
          <w:color w:val="000000"/>
          <w:lang w:val="en-GB"/>
        </w:rPr>
        <w:t>egional Organisations (EU</w:t>
      </w:r>
      <w:r w:rsidR="00F82FEE">
        <w:rPr>
          <w:color w:val="000000"/>
          <w:lang w:val="en-GB"/>
        </w:rPr>
        <w:t>,</w:t>
      </w:r>
      <w:r w:rsidR="00373D72">
        <w:rPr>
          <w:rStyle w:val="FootnoteReference"/>
          <w:color w:val="000000"/>
          <w:lang w:val="en-GB"/>
        </w:rPr>
        <w:footnoteReference w:id="92"/>
      </w:r>
      <w:r w:rsidR="00373D72">
        <w:rPr>
          <w:color w:val="000000"/>
          <w:lang w:val="en-GB"/>
        </w:rPr>
        <w:t xml:space="preserve"> Council of</w:t>
      </w:r>
      <w:r w:rsidR="00FA0F02">
        <w:rPr>
          <w:color w:val="000000"/>
          <w:lang w:val="en-GB"/>
        </w:rPr>
        <w:t xml:space="preserve"> Europe</w:t>
      </w:r>
      <w:r w:rsidR="00F82FEE">
        <w:rPr>
          <w:color w:val="000000"/>
          <w:lang w:val="en-GB"/>
        </w:rPr>
        <w:t>,</w:t>
      </w:r>
      <w:r w:rsidR="00D9396C">
        <w:rPr>
          <w:rStyle w:val="FootnoteReference"/>
          <w:color w:val="000000"/>
          <w:lang w:val="en-GB"/>
        </w:rPr>
        <w:footnoteReference w:id="93"/>
      </w:r>
      <w:r w:rsidR="00FA0F02">
        <w:rPr>
          <w:color w:val="000000"/>
          <w:lang w:val="en-GB"/>
        </w:rPr>
        <w:t xml:space="preserve"> OAS</w:t>
      </w:r>
      <w:r w:rsidR="00F82FEE">
        <w:rPr>
          <w:color w:val="000000"/>
          <w:lang w:val="en-GB"/>
        </w:rPr>
        <w:t>,</w:t>
      </w:r>
      <w:r w:rsidR="00D9396C">
        <w:rPr>
          <w:rStyle w:val="FootnoteReference"/>
          <w:color w:val="000000"/>
          <w:lang w:val="en-GB"/>
        </w:rPr>
        <w:footnoteReference w:id="94"/>
      </w:r>
      <w:r w:rsidR="00FA0F02">
        <w:rPr>
          <w:color w:val="000000"/>
          <w:lang w:val="en-GB"/>
        </w:rPr>
        <w:t xml:space="preserve"> </w:t>
      </w:r>
      <w:r w:rsidR="008E5A04">
        <w:rPr>
          <w:color w:val="000000"/>
          <w:lang w:val="en-GB"/>
        </w:rPr>
        <w:t xml:space="preserve">League of </w:t>
      </w:r>
      <w:r w:rsidR="00FA0F02">
        <w:rPr>
          <w:color w:val="000000"/>
          <w:lang w:val="en-GB"/>
        </w:rPr>
        <w:t xml:space="preserve">Arab </w:t>
      </w:r>
      <w:r w:rsidR="008E5A04">
        <w:rPr>
          <w:color w:val="000000"/>
          <w:lang w:val="en-GB"/>
        </w:rPr>
        <w:t>States</w:t>
      </w:r>
      <w:r w:rsidR="00F372D4">
        <w:rPr>
          <w:rStyle w:val="FootnoteReference"/>
          <w:color w:val="000000"/>
          <w:lang w:val="en-GB"/>
        </w:rPr>
        <w:footnoteReference w:id="95"/>
      </w:r>
      <w:r>
        <w:rPr>
          <w:color w:val="000000"/>
          <w:lang w:val="en-GB"/>
        </w:rPr>
        <w:t>)</w:t>
      </w:r>
      <w:r w:rsidR="00F372D4">
        <w:rPr>
          <w:color w:val="000000"/>
          <w:lang w:val="en-GB"/>
        </w:rPr>
        <w:t xml:space="preserve">, </w:t>
      </w:r>
      <w:r w:rsidR="00373D72" w:rsidRPr="00F413C7">
        <w:rPr>
          <w:color w:val="000000"/>
          <w:lang w:val="en-GB"/>
        </w:rPr>
        <w:t>IGOs</w:t>
      </w:r>
      <w:r w:rsidR="00F82FEE" w:rsidRPr="00F413C7">
        <w:rPr>
          <w:color w:val="000000"/>
          <w:lang w:val="en-GB"/>
        </w:rPr>
        <w:t>,</w:t>
      </w:r>
      <w:r w:rsidRPr="00F413C7">
        <w:rPr>
          <w:rStyle w:val="FootnoteReference"/>
          <w:color w:val="000000"/>
          <w:lang w:val="en-GB"/>
        </w:rPr>
        <w:footnoteReference w:id="96"/>
      </w:r>
      <w:r>
        <w:rPr>
          <w:color w:val="000000"/>
          <w:lang w:val="en-GB"/>
        </w:rPr>
        <w:t xml:space="preserve"> </w:t>
      </w:r>
      <w:r w:rsidR="00373D72">
        <w:rPr>
          <w:color w:val="000000"/>
          <w:lang w:val="en-GB"/>
        </w:rPr>
        <w:t>NGO</w:t>
      </w:r>
      <w:r w:rsidR="00BA0AFA">
        <w:rPr>
          <w:color w:val="000000"/>
          <w:lang w:val="en-GB"/>
        </w:rPr>
        <w:t>s</w:t>
      </w:r>
      <w:r>
        <w:rPr>
          <w:rStyle w:val="FootnoteReference"/>
          <w:color w:val="000000"/>
          <w:lang w:val="en-GB"/>
        </w:rPr>
        <w:footnoteReference w:id="97"/>
      </w:r>
      <w:r>
        <w:rPr>
          <w:color w:val="000000"/>
          <w:lang w:val="en-GB"/>
        </w:rPr>
        <w:t xml:space="preserve"> (e.g.</w:t>
      </w:r>
      <w:r w:rsidR="00373D72">
        <w:rPr>
          <w:color w:val="000000"/>
          <w:lang w:val="en-GB"/>
        </w:rPr>
        <w:t xml:space="preserve"> A</w:t>
      </w:r>
      <w:r w:rsidR="00F372D4">
        <w:rPr>
          <w:color w:val="000000"/>
          <w:lang w:val="en-GB"/>
        </w:rPr>
        <w:t xml:space="preserve">mnesty </w:t>
      </w:r>
      <w:r w:rsidR="00373D72">
        <w:rPr>
          <w:color w:val="000000"/>
          <w:lang w:val="en-GB"/>
        </w:rPr>
        <w:t>I</w:t>
      </w:r>
      <w:r w:rsidR="00F372D4">
        <w:rPr>
          <w:color w:val="000000"/>
          <w:lang w:val="en-GB"/>
        </w:rPr>
        <w:t>nternational</w:t>
      </w:r>
      <w:r w:rsidR="00373D72">
        <w:rPr>
          <w:color w:val="000000"/>
          <w:lang w:val="en-GB"/>
        </w:rPr>
        <w:t>, I</w:t>
      </w:r>
      <w:r w:rsidR="00F372D4">
        <w:rPr>
          <w:color w:val="000000"/>
          <w:lang w:val="en-GB"/>
        </w:rPr>
        <w:t>nternational Committee Red Cross,</w:t>
      </w:r>
      <w:r w:rsidR="00373D72">
        <w:rPr>
          <w:color w:val="000000"/>
          <w:lang w:val="en-GB"/>
        </w:rPr>
        <w:t xml:space="preserve"> </w:t>
      </w:r>
      <w:r w:rsidR="00FA0F02">
        <w:rPr>
          <w:color w:val="000000"/>
          <w:lang w:val="en-GB"/>
        </w:rPr>
        <w:t xml:space="preserve">GATT </w:t>
      </w:r>
      <w:r w:rsidR="00F82FEE">
        <w:rPr>
          <w:color w:val="000000"/>
          <w:lang w:val="en-GB"/>
        </w:rPr>
        <w:t>and</w:t>
      </w:r>
      <w:r w:rsidR="00FA0F02">
        <w:rPr>
          <w:color w:val="000000"/>
          <w:lang w:val="en-GB"/>
        </w:rPr>
        <w:t xml:space="preserve"> WTO</w:t>
      </w:r>
      <w:r>
        <w:rPr>
          <w:color w:val="000000"/>
          <w:lang w:val="en-GB"/>
        </w:rPr>
        <w:t>)</w:t>
      </w:r>
      <w:r w:rsidR="009F2B69">
        <w:rPr>
          <w:color w:val="000000"/>
          <w:lang w:val="en-GB"/>
        </w:rPr>
        <w:t>.</w:t>
      </w:r>
    </w:p>
    <w:p w:rsidR="0014660F" w:rsidRPr="00C8604E" w:rsidRDefault="008430EF" w:rsidP="00DD584D">
      <w:pPr>
        <w:keepNext/>
        <w:spacing w:before="240" w:line="240" w:lineRule="auto"/>
        <w:jc w:val="both"/>
        <w:rPr>
          <w:b/>
          <w:color w:val="000000"/>
          <w:szCs w:val="24"/>
          <w:lang w:val="en-GB"/>
        </w:rPr>
      </w:pPr>
      <w:r w:rsidRPr="00C8604E">
        <w:rPr>
          <w:b/>
          <w:color w:val="000000"/>
          <w:szCs w:val="24"/>
          <w:lang w:val="en-GB"/>
        </w:rPr>
        <w:t>5.</w:t>
      </w:r>
      <w:r w:rsidR="003F2EF2" w:rsidRPr="00C8604E">
        <w:rPr>
          <w:b/>
          <w:color w:val="000000"/>
          <w:szCs w:val="24"/>
          <w:lang w:val="en-GB"/>
        </w:rPr>
        <w:t>2</w:t>
      </w:r>
      <w:r w:rsidR="00DD584D">
        <w:rPr>
          <w:b/>
          <w:color w:val="000000"/>
          <w:szCs w:val="24"/>
          <w:lang w:val="en-GB"/>
        </w:rPr>
        <w:tab/>
      </w:r>
      <w:r w:rsidR="0014660F" w:rsidRPr="00C8604E">
        <w:rPr>
          <w:b/>
          <w:color w:val="000000"/>
          <w:szCs w:val="24"/>
          <w:lang w:val="en-GB"/>
        </w:rPr>
        <w:t>Soft Law</w:t>
      </w:r>
    </w:p>
    <w:p w:rsidR="00DF6B5E" w:rsidRDefault="008A032A" w:rsidP="00DD584D">
      <w:pPr>
        <w:spacing w:before="120" w:line="240" w:lineRule="auto"/>
        <w:jc w:val="both"/>
        <w:rPr>
          <w:color w:val="000000"/>
          <w:lang w:val="en-GB"/>
        </w:rPr>
      </w:pPr>
      <w:r w:rsidRPr="00E2041E">
        <w:rPr>
          <w:color w:val="000000"/>
          <w:lang w:val="en-GB"/>
        </w:rPr>
        <w:t>Soft law is a convenient term for a variety of non</w:t>
      </w:r>
      <w:r w:rsidR="00FD36BF">
        <w:rPr>
          <w:color w:val="000000"/>
          <w:lang w:val="en-GB"/>
        </w:rPr>
        <w:t>-</w:t>
      </w:r>
      <w:r w:rsidRPr="00E2041E">
        <w:rPr>
          <w:color w:val="000000"/>
          <w:lang w:val="en-GB"/>
        </w:rPr>
        <w:t xml:space="preserve">binding </w:t>
      </w:r>
      <w:r w:rsidR="003A125B" w:rsidRPr="00E2041E">
        <w:rPr>
          <w:color w:val="000000"/>
          <w:lang w:val="en-GB"/>
        </w:rPr>
        <w:t>instruments</w:t>
      </w:r>
      <w:r w:rsidRPr="00E2041E">
        <w:rPr>
          <w:color w:val="000000"/>
          <w:lang w:val="en-GB"/>
        </w:rPr>
        <w:t xml:space="preserve"> used in contem</w:t>
      </w:r>
      <w:r w:rsidR="00286D51">
        <w:rPr>
          <w:color w:val="000000"/>
          <w:lang w:val="en-GB"/>
        </w:rPr>
        <w:t xml:space="preserve">porary international relations </w:t>
      </w:r>
      <w:r w:rsidRPr="00E2041E">
        <w:rPr>
          <w:color w:val="000000"/>
          <w:lang w:val="en-GB"/>
        </w:rPr>
        <w:t>(</w:t>
      </w:r>
      <w:r w:rsidR="003A125B" w:rsidRPr="00E2041E">
        <w:rPr>
          <w:color w:val="000000"/>
          <w:lang w:val="en-GB"/>
        </w:rPr>
        <w:t>e.g.</w:t>
      </w:r>
      <w:r w:rsidRPr="00E2041E">
        <w:rPr>
          <w:color w:val="000000"/>
          <w:lang w:val="en-GB"/>
        </w:rPr>
        <w:t xml:space="preserve"> inter-state conference declarations), common international standards of transnational regulatory bodies, NGOs and professional and industrial associations (Boyle </w:t>
      </w:r>
      <w:r w:rsidR="001858D9">
        <w:rPr>
          <w:color w:val="000000"/>
          <w:lang w:val="en-GB"/>
        </w:rPr>
        <w:t>and</w:t>
      </w:r>
      <w:r w:rsidRPr="00E2041E">
        <w:rPr>
          <w:color w:val="000000"/>
          <w:lang w:val="en-GB"/>
        </w:rPr>
        <w:t xml:space="preserve"> </w:t>
      </w:r>
      <w:proofErr w:type="spellStart"/>
      <w:r w:rsidRPr="00E2041E">
        <w:rPr>
          <w:color w:val="000000"/>
          <w:lang w:val="en-GB"/>
        </w:rPr>
        <w:t>Chinkin</w:t>
      </w:r>
      <w:proofErr w:type="spellEnd"/>
      <w:r w:rsidRPr="00E2041E">
        <w:rPr>
          <w:color w:val="000000"/>
          <w:lang w:val="en-GB"/>
        </w:rPr>
        <w:t xml:space="preserve"> 2007</w:t>
      </w:r>
      <w:r w:rsidR="00FD36BF">
        <w:rPr>
          <w:color w:val="000000"/>
          <w:lang w:val="en-GB"/>
        </w:rPr>
        <w:t>,</w:t>
      </w:r>
      <w:r w:rsidRPr="00E2041E">
        <w:rPr>
          <w:color w:val="000000"/>
          <w:lang w:val="en-GB"/>
        </w:rPr>
        <w:t xml:space="preserve"> 212–3)</w:t>
      </w:r>
      <w:r w:rsidR="003A69A1">
        <w:rPr>
          <w:color w:val="000000"/>
          <w:lang w:val="en-GB"/>
        </w:rPr>
        <w:t xml:space="preserve">. </w:t>
      </w:r>
      <w:r w:rsidR="00E314AE">
        <w:rPr>
          <w:color w:val="000000"/>
          <w:lang w:val="en-GB"/>
        </w:rPr>
        <w:t>There is n</w:t>
      </w:r>
      <w:r w:rsidR="003A125B">
        <w:rPr>
          <w:color w:val="000000"/>
          <w:lang w:val="en-GB"/>
        </w:rPr>
        <w:t xml:space="preserve">o centralised list – researchers have to look up the particular </w:t>
      </w:r>
      <w:r w:rsidR="00E2041E">
        <w:rPr>
          <w:color w:val="000000"/>
          <w:lang w:val="en-GB"/>
        </w:rPr>
        <w:t>statements, standards and declarations as required.</w:t>
      </w:r>
      <w:r w:rsidR="00EF7F45">
        <w:rPr>
          <w:color w:val="000000"/>
          <w:lang w:val="en-GB"/>
        </w:rPr>
        <w:t xml:space="preserve"> Such organizations include ICCR, Amnesty International. </w:t>
      </w:r>
    </w:p>
    <w:p w:rsidR="005F1261" w:rsidRDefault="005F1261" w:rsidP="00DD584D">
      <w:pPr>
        <w:keepNext/>
        <w:spacing w:before="240" w:line="240" w:lineRule="auto"/>
        <w:jc w:val="both"/>
        <w:rPr>
          <w:lang w:val="en-GB"/>
        </w:rPr>
      </w:pPr>
      <w:r>
        <w:rPr>
          <w:lang w:val="en-GB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  <w:lang w:val="en-GB"/>
        </w:rPr>
        <w:t>6.</w:t>
      </w:r>
      <w:r w:rsidR="00DD584D"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 xml:space="preserve">Encyclopaedias, Digests </w:t>
      </w:r>
    </w:p>
    <w:p w:rsidR="005F1261" w:rsidRDefault="005F1261" w:rsidP="00DD584D">
      <w:pPr>
        <w:spacing w:line="240" w:lineRule="auto"/>
        <w:jc w:val="both"/>
        <w:rPr>
          <w:lang w:val="en-GB"/>
        </w:rPr>
      </w:pPr>
      <w:proofErr w:type="gramStart"/>
      <w:r>
        <w:rPr>
          <w:lang w:val="en-GB"/>
        </w:rPr>
        <w:t>Useful `first bases` from which to launch searches on particular problems or for specific topics.</w:t>
      </w:r>
      <w:proofErr w:type="gramEnd"/>
    </w:p>
    <w:p w:rsidR="005F1261" w:rsidRDefault="005F1261" w:rsidP="00DD584D">
      <w:pPr>
        <w:keepNext/>
        <w:spacing w:before="240" w:line="240" w:lineRule="auto"/>
        <w:jc w:val="both"/>
        <w:rPr>
          <w:lang w:val="en-GB"/>
        </w:rPr>
      </w:pPr>
      <w:r>
        <w:rPr>
          <w:b/>
          <w:lang w:val="en-GB"/>
        </w:rPr>
        <w:t>6.1</w:t>
      </w:r>
      <w:r w:rsidR="00DD584D">
        <w:rPr>
          <w:b/>
          <w:lang w:val="en-GB"/>
        </w:rPr>
        <w:tab/>
      </w:r>
      <w:r>
        <w:rPr>
          <w:b/>
          <w:lang w:val="en-GB"/>
        </w:rPr>
        <w:t>Encyclopaedia</w:t>
      </w:r>
      <w:r>
        <w:rPr>
          <w:lang w:val="en-GB"/>
        </w:rPr>
        <w:t>s</w:t>
      </w:r>
    </w:p>
    <w:p w:rsidR="005F1261" w:rsidRDefault="005F1261" w:rsidP="00DD584D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Several encyclopaedias deal with international law (e.g. </w:t>
      </w:r>
      <w:r>
        <w:rPr>
          <w:b/>
          <w:lang w:val="en-GB"/>
        </w:rPr>
        <w:t>Parry &amp; Grant Encyclopaedic Dictionary of International Law, 2009</w:t>
      </w:r>
      <w:r>
        <w:rPr>
          <w:lang w:val="en-GB"/>
        </w:rPr>
        <w:t xml:space="preserve">), but </w:t>
      </w:r>
      <w:r w:rsidR="00DD584D">
        <w:rPr>
          <w:lang w:val="en-GB"/>
        </w:rPr>
        <w:t xml:space="preserve">by far </w:t>
      </w:r>
      <w:r>
        <w:rPr>
          <w:lang w:val="en-GB"/>
        </w:rPr>
        <w:t xml:space="preserve">the most comprehensive online is the </w:t>
      </w:r>
      <w:r>
        <w:rPr>
          <w:b/>
          <w:lang w:val="en-GB"/>
        </w:rPr>
        <w:lastRenderedPageBreak/>
        <w:t>Max Plan</w:t>
      </w:r>
      <w:r w:rsidR="00ED71DA">
        <w:rPr>
          <w:b/>
          <w:lang w:val="en-GB"/>
        </w:rPr>
        <w:t>c</w:t>
      </w:r>
      <w:r>
        <w:rPr>
          <w:b/>
          <w:lang w:val="en-GB"/>
        </w:rPr>
        <w:t xml:space="preserve">k </w:t>
      </w:r>
      <w:proofErr w:type="spellStart"/>
      <w:r>
        <w:rPr>
          <w:b/>
          <w:lang w:val="en-GB"/>
        </w:rPr>
        <w:t>Encyclopedia</w:t>
      </w:r>
      <w:proofErr w:type="spellEnd"/>
      <w:r>
        <w:rPr>
          <w:b/>
          <w:lang w:val="en-GB"/>
        </w:rPr>
        <w:t xml:space="preserve"> of Public International Law</w:t>
      </w:r>
      <w:r w:rsidR="00DD584D" w:rsidRPr="00DD584D">
        <w:rPr>
          <w:lang w:val="en-GB"/>
        </w:rPr>
        <w:t xml:space="preserve"> (</w:t>
      </w:r>
      <w:r w:rsidR="00DD584D">
        <w:rPr>
          <w:rStyle w:val="FootnoteReference"/>
          <w:vertAlign w:val="baseline"/>
          <w:lang w:val="en-GB"/>
        </w:rPr>
        <w:t xml:space="preserve">general editor, R </w:t>
      </w:r>
      <w:proofErr w:type="spellStart"/>
      <w:r w:rsidR="00DD584D">
        <w:rPr>
          <w:rStyle w:val="FootnoteReference"/>
          <w:vertAlign w:val="baseline"/>
          <w:lang w:val="en-GB"/>
        </w:rPr>
        <w:t>Wolfrum</w:t>
      </w:r>
      <w:proofErr w:type="spellEnd"/>
      <w:r w:rsidR="00DD584D">
        <w:rPr>
          <w:rStyle w:val="FootnoteReference"/>
          <w:vertAlign w:val="baseline"/>
          <w:lang w:val="en-GB"/>
        </w:rPr>
        <w:t>).</w:t>
      </w:r>
      <w:r w:rsidRPr="00DD584D">
        <w:rPr>
          <w:rStyle w:val="FootnoteReference"/>
          <w:lang w:val="en-GB"/>
        </w:rPr>
        <w:footnoteReference w:id="98"/>
      </w:r>
      <w:r>
        <w:rPr>
          <w:lang w:val="en-GB"/>
        </w:rPr>
        <w:t xml:space="preserve"> </w:t>
      </w:r>
      <w:r w:rsidR="00DD584D">
        <w:rPr>
          <w:lang w:val="en-GB"/>
        </w:rPr>
        <w:t>A</w:t>
      </w:r>
      <w:r>
        <w:rPr>
          <w:lang w:val="en-GB"/>
        </w:rPr>
        <w:t xml:space="preserve"> feature is the avoidance of purely Eurocentric perspectives, with contextualisation of each topic and the maintenance of a focus on the mainstream/majority view, </w:t>
      </w:r>
      <w:r w:rsidR="00DD584D">
        <w:rPr>
          <w:lang w:val="en-GB"/>
        </w:rPr>
        <w:t xml:space="preserve">and </w:t>
      </w:r>
      <w:r>
        <w:rPr>
          <w:lang w:val="en-GB"/>
        </w:rPr>
        <w:t>with</w:t>
      </w:r>
      <w:r w:rsidR="00DD584D">
        <w:rPr>
          <w:lang w:val="en-GB"/>
        </w:rPr>
        <w:t xml:space="preserve"> </w:t>
      </w:r>
      <w:r>
        <w:rPr>
          <w:lang w:val="en-GB"/>
        </w:rPr>
        <w:t>hyperlinks to primary sources. Authors are international legal scholars and practitioners. Articles reviewed by the Members of the MPEPIL Advisory Board.</w:t>
      </w:r>
    </w:p>
    <w:p w:rsidR="00644725" w:rsidRPr="002C0842" w:rsidRDefault="00644725" w:rsidP="00DD584D">
      <w:pPr>
        <w:spacing w:line="240" w:lineRule="auto"/>
        <w:jc w:val="both"/>
        <w:rPr>
          <w:b/>
          <w:lang w:val="en-GB"/>
        </w:rPr>
      </w:pPr>
      <w:proofErr w:type="gramStart"/>
      <w:r w:rsidRPr="002C0842">
        <w:rPr>
          <w:b/>
          <w:lang w:val="en-GB"/>
        </w:rPr>
        <w:t xml:space="preserve">International </w:t>
      </w:r>
      <w:proofErr w:type="spellStart"/>
      <w:r w:rsidRPr="002C0842">
        <w:rPr>
          <w:b/>
          <w:lang w:val="en-GB"/>
        </w:rPr>
        <w:t>Encyclopedia</w:t>
      </w:r>
      <w:proofErr w:type="spellEnd"/>
      <w:r w:rsidRPr="002C0842">
        <w:rPr>
          <w:b/>
          <w:lang w:val="en-GB"/>
        </w:rPr>
        <w:t xml:space="preserve"> of Ethics</w:t>
      </w:r>
      <w:r w:rsidR="002C0842">
        <w:rPr>
          <w:rStyle w:val="FootnoteReference"/>
          <w:b/>
          <w:lang w:val="en-GB"/>
        </w:rPr>
        <w:footnoteReference w:id="99"/>
      </w:r>
      <w:r w:rsidR="002C0842">
        <w:rPr>
          <w:b/>
          <w:lang w:val="en-GB"/>
        </w:rPr>
        <w:t>.</w:t>
      </w:r>
      <w:proofErr w:type="gramEnd"/>
      <w:r w:rsidR="002C0842">
        <w:rPr>
          <w:b/>
          <w:lang w:val="en-GB"/>
        </w:rPr>
        <w:t xml:space="preserve"> </w:t>
      </w:r>
      <w:r w:rsidR="002C0842">
        <w:rPr>
          <w:lang w:val="en-GB"/>
        </w:rPr>
        <w:t xml:space="preserve">Peer reviewed articles incorporate </w:t>
      </w:r>
      <w:proofErr w:type="spellStart"/>
      <w:r w:rsidR="002C0842">
        <w:rPr>
          <w:lang w:val="en-GB"/>
        </w:rPr>
        <w:t>metaethics</w:t>
      </w:r>
      <w:proofErr w:type="spellEnd"/>
      <w:r w:rsidR="002C0842">
        <w:rPr>
          <w:lang w:val="en-GB"/>
        </w:rPr>
        <w:t>, practical ethics and nominative ethics.</w:t>
      </w:r>
    </w:p>
    <w:p w:rsidR="005F1261" w:rsidRDefault="005F1261" w:rsidP="00DD584D">
      <w:pPr>
        <w:keepNext/>
        <w:spacing w:before="240" w:line="240" w:lineRule="auto"/>
        <w:jc w:val="both"/>
        <w:rPr>
          <w:lang w:val="en-GB"/>
        </w:rPr>
      </w:pPr>
      <w:r>
        <w:rPr>
          <w:b/>
          <w:lang w:val="en-GB"/>
        </w:rPr>
        <w:t>6.2</w:t>
      </w:r>
      <w:r w:rsidR="00DD584D">
        <w:rPr>
          <w:b/>
          <w:lang w:val="en-GB"/>
        </w:rPr>
        <w:tab/>
      </w:r>
      <w:r>
        <w:rPr>
          <w:b/>
          <w:lang w:val="en-GB"/>
        </w:rPr>
        <w:t>Digests</w:t>
      </w:r>
    </w:p>
    <w:p w:rsidR="005F1261" w:rsidRDefault="005F1261" w:rsidP="00DD584D">
      <w:pPr>
        <w:spacing w:line="240" w:lineRule="auto"/>
        <w:jc w:val="both"/>
        <w:rPr>
          <w:lang w:val="en-GB"/>
        </w:rPr>
      </w:pPr>
      <w:proofErr w:type="spellStart"/>
      <w:r>
        <w:rPr>
          <w:b/>
          <w:lang w:val="en-GB"/>
        </w:rPr>
        <w:t>Keesing's</w:t>
      </w:r>
      <w:proofErr w:type="spellEnd"/>
      <w:r>
        <w:rPr>
          <w:lang w:val="en-GB"/>
        </w:rPr>
        <w:t xml:space="preserve"> </w:t>
      </w:r>
      <w:r>
        <w:rPr>
          <w:b/>
          <w:lang w:val="en-GB"/>
        </w:rPr>
        <w:t>World News Archive</w:t>
      </w:r>
      <w:r>
        <w:rPr>
          <w:rStyle w:val="FootnoteReference"/>
          <w:b/>
          <w:lang w:val="en-GB"/>
        </w:rPr>
        <w:footnoteReference w:id="100"/>
      </w:r>
      <w:r>
        <w:rPr>
          <w:lang w:val="en-GB"/>
        </w:rPr>
        <w:t xml:space="preserve"> is a comprehensive online archive including political, constitutional and legal topics.  </w:t>
      </w:r>
      <w:proofErr w:type="gramStart"/>
      <w:r>
        <w:rPr>
          <w:lang w:val="en-GB"/>
        </w:rPr>
        <w:t>Access to a 79-year archive, with 95,000 searchable articles.</w:t>
      </w:r>
      <w:proofErr w:type="gramEnd"/>
      <w:r>
        <w:rPr>
          <w:lang w:val="en-GB"/>
        </w:rPr>
        <w:t xml:space="preserve"> Cross referencing is incremental and citations lead directly to earlier articles.</w:t>
      </w:r>
    </w:p>
    <w:p w:rsidR="00122F88" w:rsidRDefault="00122F88" w:rsidP="0025180D">
      <w:pPr>
        <w:keepNext/>
        <w:spacing w:before="240" w:line="240" w:lineRule="auto"/>
        <w:jc w:val="both"/>
        <w:rPr>
          <w:lang w:val="en-GB"/>
        </w:rPr>
      </w:pPr>
      <w:r>
        <w:rPr>
          <w:b/>
          <w:lang w:val="en-GB"/>
        </w:rPr>
        <w:lastRenderedPageBreak/>
        <w:t>7</w:t>
      </w:r>
      <w:r w:rsidR="00DD584D">
        <w:rPr>
          <w:b/>
          <w:lang w:val="en-GB"/>
        </w:rPr>
        <w:tab/>
      </w:r>
      <w:r w:rsidR="005F1261">
        <w:rPr>
          <w:b/>
          <w:lang w:val="en-GB"/>
        </w:rPr>
        <w:t>Research Guides</w:t>
      </w:r>
      <w:r w:rsidR="004102F9">
        <w:rPr>
          <w:b/>
          <w:lang w:val="en-GB"/>
        </w:rPr>
        <w:t>, Resources &amp; Blogs/Commentaries</w:t>
      </w:r>
      <w:r>
        <w:rPr>
          <w:b/>
          <w:lang w:val="en-GB"/>
        </w:rPr>
        <w:tab/>
      </w:r>
    </w:p>
    <w:p w:rsidR="005F1261" w:rsidRDefault="00122F88" w:rsidP="00122F88">
      <w:pPr>
        <w:keepNext/>
        <w:spacing w:before="240" w:line="240" w:lineRule="auto"/>
        <w:ind w:firstLine="720"/>
        <w:jc w:val="both"/>
        <w:rPr>
          <w:lang w:val="en-GB"/>
        </w:rPr>
      </w:pPr>
      <w:r>
        <w:rPr>
          <w:b/>
          <w:lang w:val="en-GB"/>
        </w:rPr>
        <w:t xml:space="preserve">7.1 Guides </w:t>
      </w:r>
      <w:r w:rsidR="005F1261">
        <w:rPr>
          <w:lang w:val="en-GB"/>
        </w:rPr>
        <w:t>Useful websites include: ASIL Guides</w:t>
      </w:r>
      <w:r w:rsidR="005F1261">
        <w:rPr>
          <w:rStyle w:val="FootnoteReference"/>
          <w:lang w:val="en-GB"/>
        </w:rPr>
        <w:footnoteReference w:id="101"/>
      </w:r>
      <w:r w:rsidR="005F1261">
        <w:rPr>
          <w:lang w:val="en-GB"/>
        </w:rPr>
        <w:t>, LLRX</w:t>
      </w:r>
      <w:r w:rsidR="005F1261">
        <w:rPr>
          <w:rStyle w:val="FootnoteReference"/>
          <w:lang w:val="en-GB"/>
        </w:rPr>
        <w:footnoteReference w:id="102"/>
      </w:r>
      <w:r w:rsidR="005F1261">
        <w:rPr>
          <w:lang w:val="en-GB"/>
        </w:rPr>
        <w:t xml:space="preserve">, </w:t>
      </w:r>
      <w:proofErr w:type="spellStart"/>
      <w:r w:rsidR="005F1261">
        <w:rPr>
          <w:lang w:val="en-GB"/>
        </w:rPr>
        <w:t>Globalex</w:t>
      </w:r>
      <w:proofErr w:type="spellEnd"/>
      <w:r w:rsidR="005F1261">
        <w:rPr>
          <w:rStyle w:val="FootnoteReference"/>
          <w:lang w:val="en-GB"/>
        </w:rPr>
        <w:footnoteReference w:id="103"/>
      </w:r>
      <w:r w:rsidR="005F1261">
        <w:rPr>
          <w:lang w:val="en-GB"/>
        </w:rPr>
        <w:t>, Academic Library Guides</w:t>
      </w:r>
      <w:r w:rsidR="005F1261">
        <w:rPr>
          <w:rStyle w:val="FootnoteReference"/>
          <w:lang w:val="en-GB"/>
        </w:rPr>
        <w:footnoteReference w:id="104"/>
      </w:r>
      <w:r w:rsidR="005F1261">
        <w:rPr>
          <w:lang w:val="en-GB"/>
        </w:rPr>
        <w:t>, Legal Citation guides</w:t>
      </w:r>
      <w:r w:rsidR="005F1261">
        <w:rPr>
          <w:rStyle w:val="FootnoteReference"/>
          <w:lang w:val="en-GB"/>
        </w:rPr>
        <w:footnoteReference w:id="105"/>
      </w:r>
      <w:r>
        <w:rPr>
          <w:lang w:val="en-GB"/>
        </w:rPr>
        <w:t xml:space="preserve"> </w:t>
      </w:r>
      <w:r w:rsidR="005F1261">
        <w:rPr>
          <w:lang w:val="en-GB"/>
        </w:rPr>
        <w:t xml:space="preserve"> </w:t>
      </w:r>
    </w:p>
    <w:p w:rsidR="004102F9" w:rsidRDefault="004102F9" w:rsidP="00122F88">
      <w:pPr>
        <w:keepNext/>
        <w:spacing w:before="240" w:line="240" w:lineRule="auto"/>
        <w:ind w:firstLine="720"/>
        <w:jc w:val="both"/>
        <w:rPr>
          <w:b/>
          <w:lang w:val="en-GB"/>
        </w:rPr>
      </w:pPr>
      <w:r>
        <w:rPr>
          <w:b/>
          <w:lang w:val="en-GB"/>
        </w:rPr>
        <w:t xml:space="preserve">7. </w:t>
      </w:r>
      <w:r w:rsidR="00122F88">
        <w:rPr>
          <w:b/>
          <w:lang w:val="en-GB"/>
        </w:rPr>
        <w:t>2</w:t>
      </w:r>
      <w:r>
        <w:rPr>
          <w:b/>
          <w:lang w:val="en-GB"/>
        </w:rPr>
        <w:tab/>
      </w:r>
      <w:r w:rsidR="00122F88">
        <w:rPr>
          <w:b/>
          <w:lang w:val="en-GB"/>
        </w:rPr>
        <w:t>Blogs</w:t>
      </w:r>
      <w:r>
        <w:rPr>
          <w:b/>
          <w:lang w:val="en-GB"/>
        </w:rPr>
        <w:t>/Commentaries</w:t>
      </w:r>
    </w:p>
    <w:p w:rsidR="00C44CB1" w:rsidRPr="00C44CB1" w:rsidRDefault="00C44CB1" w:rsidP="004102F9">
      <w:pPr>
        <w:keepNext/>
        <w:spacing w:before="240" w:line="240" w:lineRule="auto"/>
        <w:jc w:val="both"/>
        <w:rPr>
          <w:lang w:val="en-GB"/>
        </w:rPr>
      </w:pPr>
      <w:r>
        <w:rPr>
          <w:b/>
          <w:lang w:val="en-GB"/>
        </w:rPr>
        <w:tab/>
      </w:r>
      <w:r w:rsidRPr="00C44CB1">
        <w:rPr>
          <w:lang w:val="en-GB"/>
        </w:rPr>
        <w:t>EJIL: Talk</w:t>
      </w:r>
      <w:r>
        <w:rPr>
          <w:rStyle w:val="FootnoteReference"/>
          <w:lang w:val="en-GB"/>
        </w:rPr>
        <w:footnoteReference w:id="106"/>
      </w:r>
      <w:r>
        <w:rPr>
          <w:lang w:val="en-GB"/>
        </w:rPr>
        <w:t>, ASIL Insights</w:t>
      </w:r>
      <w:r>
        <w:rPr>
          <w:rStyle w:val="FootnoteReference"/>
          <w:lang w:val="en-GB"/>
        </w:rPr>
        <w:footnoteReference w:id="107"/>
      </w:r>
      <w:r w:rsidR="00122F88">
        <w:rPr>
          <w:lang w:val="en-GB"/>
        </w:rPr>
        <w:t>, Kluwer Arbitration Blog</w:t>
      </w:r>
      <w:r w:rsidR="00122F88">
        <w:rPr>
          <w:rStyle w:val="FootnoteReference"/>
          <w:lang w:val="en-GB"/>
        </w:rPr>
        <w:footnoteReference w:id="108"/>
      </w:r>
      <w:r w:rsidR="00122F88">
        <w:rPr>
          <w:lang w:val="en-GB"/>
        </w:rPr>
        <w:t xml:space="preserve">, </w:t>
      </w:r>
      <w:proofErr w:type="spellStart"/>
      <w:r w:rsidR="00122F88">
        <w:rPr>
          <w:lang w:val="en-GB"/>
        </w:rPr>
        <w:t>Opinio</w:t>
      </w:r>
      <w:proofErr w:type="spellEnd"/>
      <w:r w:rsidR="00122F88">
        <w:rPr>
          <w:lang w:val="en-GB"/>
        </w:rPr>
        <w:t xml:space="preserve"> Juris</w:t>
      </w:r>
      <w:r w:rsidR="00122F88">
        <w:rPr>
          <w:rStyle w:val="FootnoteReference"/>
          <w:lang w:val="en-GB"/>
        </w:rPr>
        <w:footnoteReference w:id="109"/>
      </w:r>
      <w:r w:rsidR="00122F88">
        <w:rPr>
          <w:lang w:val="en-GB"/>
        </w:rPr>
        <w:t>, International Law in Brief</w:t>
      </w:r>
      <w:r w:rsidR="00122F88">
        <w:rPr>
          <w:rStyle w:val="FootnoteReference"/>
          <w:lang w:val="en-GB"/>
        </w:rPr>
        <w:footnoteReference w:id="110"/>
      </w:r>
      <w:r w:rsidR="00122F88">
        <w:rPr>
          <w:lang w:val="en-GB"/>
        </w:rPr>
        <w:t xml:space="preserve">, International </w:t>
      </w:r>
      <w:proofErr w:type="spellStart"/>
      <w:r w:rsidR="00122F88">
        <w:rPr>
          <w:lang w:val="en-GB"/>
        </w:rPr>
        <w:t>Lawl</w:t>
      </w:r>
      <w:proofErr w:type="spellEnd"/>
      <w:r w:rsidR="00122F88">
        <w:rPr>
          <w:lang w:val="en-GB"/>
        </w:rPr>
        <w:t xml:space="preserve"> Reporter</w:t>
      </w:r>
      <w:r w:rsidR="00122F88">
        <w:rPr>
          <w:rStyle w:val="FootnoteReference"/>
          <w:lang w:val="en-GB"/>
        </w:rPr>
        <w:footnoteReference w:id="111"/>
      </w:r>
      <w:r w:rsidR="005C759C">
        <w:rPr>
          <w:lang w:val="en-GB"/>
        </w:rPr>
        <w:t>, International Law Prof Blog</w:t>
      </w:r>
      <w:r w:rsidR="005C759C">
        <w:rPr>
          <w:rStyle w:val="FootnoteReference"/>
          <w:lang w:val="en-GB"/>
        </w:rPr>
        <w:footnoteReference w:id="112"/>
      </w:r>
    </w:p>
    <w:p w:rsidR="004102F9" w:rsidRDefault="004102F9" w:rsidP="00DD584D">
      <w:pPr>
        <w:keepNext/>
        <w:spacing w:before="480" w:line="240" w:lineRule="auto"/>
        <w:jc w:val="both"/>
        <w:rPr>
          <w:b/>
          <w:color w:val="000000"/>
          <w:szCs w:val="24"/>
          <w:lang w:val="en-GB"/>
        </w:rPr>
      </w:pPr>
    </w:p>
    <w:p w:rsidR="0014660F" w:rsidRPr="00C8604E" w:rsidRDefault="0014660F" w:rsidP="00DD584D">
      <w:pPr>
        <w:keepNext/>
        <w:spacing w:before="480" w:line="240" w:lineRule="auto"/>
        <w:jc w:val="both"/>
        <w:rPr>
          <w:b/>
          <w:color w:val="000000"/>
          <w:szCs w:val="24"/>
          <w:lang w:val="en-GB"/>
        </w:rPr>
      </w:pPr>
      <w:r w:rsidRPr="00C8604E">
        <w:rPr>
          <w:b/>
          <w:color w:val="000000"/>
          <w:szCs w:val="24"/>
          <w:lang w:val="en-GB"/>
        </w:rPr>
        <w:t>Bibliograph</w:t>
      </w:r>
      <w:r w:rsidR="00C8604E" w:rsidRPr="00C8604E">
        <w:rPr>
          <w:b/>
          <w:color w:val="000000"/>
          <w:szCs w:val="24"/>
          <w:lang w:val="en-GB"/>
        </w:rPr>
        <w:t>y</w:t>
      </w:r>
    </w:p>
    <w:p w:rsidR="0014660F" w:rsidRDefault="0014660F" w:rsidP="00DD584D">
      <w:pPr>
        <w:spacing w:before="120" w:line="240" w:lineRule="auto"/>
        <w:ind w:left="720" w:hanging="720"/>
        <w:jc w:val="both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Aust</w:t>
      </w:r>
      <w:proofErr w:type="spellEnd"/>
      <w:r>
        <w:rPr>
          <w:color w:val="000000"/>
          <w:lang w:val="en-GB"/>
        </w:rPr>
        <w:t>, A. 20</w:t>
      </w:r>
      <w:r w:rsidR="00C44CB1">
        <w:rPr>
          <w:color w:val="000000"/>
          <w:lang w:val="en-GB"/>
        </w:rPr>
        <w:t>13</w:t>
      </w:r>
      <w:r w:rsidR="00DF6B5E">
        <w:rPr>
          <w:color w:val="000000"/>
          <w:lang w:val="en-GB"/>
        </w:rPr>
        <w:t>,</w:t>
      </w:r>
      <w:r>
        <w:rPr>
          <w:color w:val="000000"/>
          <w:lang w:val="en-GB"/>
        </w:rPr>
        <w:t xml:space="preserve"> </w:t>
      </w:r>
      <w:r>
        <w:rPr>
          <w:i/>
          <w:color w:val="000000"/>
          <w:lang w:val="en-GB"/>
        </w:rPr>
        <w:t>Modern Treaty Law and Practice</w:t>
      </w:r>
      <w:r>
        <w:rPr>
          <w:color w:val="000000"/>
          <w:lang w:val="en-GB"/>
        </w:rPr>
        <w:t xml:space="preserve"> </w:t>
      </w:r>
      <w:r w:rsidR="00C44CB1">
        <w:rPr>
          <w:color w:val="000000"/>
          <w:lang w:val="en-GB"/>
        </w:rPr>
        <w:t>3rd</w:t>
      </w:r>
      <w:r>
        <w:rPr>
          <w:color w:val="000000"/>
          <w:lang w:val="en-GB"/>
        </w:rPr>
        <w:t xml:space="preserve"> </w:t>
      </w:r>
      <w:proofErr w:type="spellStart"/>
      <w:r w:rsidR="00DF6B5E">
        <w:rPr>
          <w:color w:val="000000"/>
          <w:lang w:val="en-GB"/>
        </w:rPr>
        <w:t>e</w:t>
      </w:r>
      <w:r>
        <w:rPr>
          <w:color w:val="000000"/>
          <w:lang w:val="en-GB"/>
        </w:rPr>
        <w:t>d</w:t>
      </w:r>
      <w:r w:rsidR="0004178D">
        <w:rPr>
          <w:color w:val="000000"/>
          <w:lang w:val="en-GB"/>
        </w:rPr>
        <w:t>n</w:t>
      </w:r>
      <w:proofErr w:type="spellEnd"/>
      <w:r w:rsidR="00DF6B5E">
        <w:rPr>
          <w:color w:val="000000"/>
          <w:lang w:val="en-GB"/>
        </w:rPr>
        <w:t>, Cambridge: Cambridge University Press</w:t>
      </w:r>
      <w:r>
        <w:rPr>
          <w:color w:val="000000"/>
          <w:lang w:val="en-GB"/>
        </w:rPr>
        <w:t xml:space="preserve"> </w:t>
      </w:r>
    </w:p>
    <w:p w:rsidR="00E6243B" w:rsidRPr="00E6243B" w:rsidRDefault="00E6243B" w:rsidP="00DD584D">
      <w:pPr>
        <w:spacing w:before="120" w:line="240" w:lineRule="auto"/>
        <w:ind w:left="720" w:hanging="7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Boyle, A</w:t>
      </w:r>
      <w:r w:rsidR="00D50407">
        <w:rPr>
          <w:color w:val="000000"/>
          <w:lang w:val="en-GB"/>
        </w:rPr>
        <w:t>.</w:t>
      </w:r>
      <w:r>
        <w:rPr>
          <w:color w:val="000000"/>
          <w:lang w:val="en-GB"/>
        </w:rPr>
        <w:t xml:space="preserve"> &amp; </w:t>
      </w:r>
      <w:r w:rsidR="00DF6B5E">
        <w:rPr>
          <w:color w:val="000000"/>
          <w:lang w:val="en-GB"/>
        </w:rPr>
        <w:t xml:space="preserve">C. </w:t>
      </w:r>
      <w:proofErr w:type="spellStart"/>
      <w:r>
        <w:rPr>
          <w:color w:val="000000"/>
          <w:lang w:val="en-GB"/>
        </w:rPr>
        <w:t>Chinkin</w:t>
      </w:r>
      <w:proofErr w:type="spellEnd"/>
      <w:r>
        <w:rPr>
          <w:color w:val="000000"/>
          <w:lang w:val="en-GB"/>
        </w:rPr>
        <w:t>,</w:t>
      </w:r>
      <w:r w:rsidR="00130772">
        <w:rPr>
          <w:color w:val="000000"/>
          <w:lang w:val="en-GB"/>
        </w:rPr>
        <w:t xml:space="preserve"> 2007</w:t>
      </w:r>
      <w:r w:rsidR="00DF6B5E">
        <w:rPr>
          <w:color w:val="000000"/>
          <w:lang w:val="en-GB"/>
        </w:rPr>
        <w:t>,</w:t>
      </w:r>
      <w:r>
        <w:rPr>
          <w:color w:val="000000"/>
          <w:lang w:val="en-GB"/>
        </w:rPr>
        <w:t xml:space="preserve"> </w:t>
      </w:r>
      <w:proofErr w:type="gramStart"/>
      <w:r>
        <w:rPr>
          <w:i/>
          <w:color w:val="000000"/>
          <w:lang w:val="en-GB"/>
        </w:rPr>
        <w:t>The</w:t>
      </w:r>
      <w:proofErr w:type="gramEnd"/>
      <w:r>
        <w:rPr>
          <w:i/>
          <w:color w:val="000000"/>
          <w:lang w:val="en-GB"/>
        </w:rPr>
        <w:t xml:space="preserve"> Making of International Law</w:t>
      </w:r>
      <w:r w:rsidR="00DF6B5E">
        <w:rPr>
          <w:iCs/>
          <w:color w:val="000000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DF6B5E">
            <w:rPr>
              <w:iCs/>
              <w:color w:val="000000"/>
              <w:lang w:val="en-GB"/>
            </w:rPr>
            <w:t>Oxford</w:t>
          </w:r>
        </w:smartTag>
      </w:smartTag>
      <w:r w:rsidR="00DF6B5E">
        <w:rPr>
          <w:iCs/>
          <w:color w:val="000000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DF6B5E">
            <w:rPr>
              <w:iCs/>
              <w:color w:val="000000"/>
              <w:lang w:val="en-GB"/>
            </w:rPr>
            <w:t>Oxford</w:t>
          </w:r>
        </w:smartTag>
        <w:r w:rsidR="00DF6B5E">
          <w:rPr>
            <w:iCs/>
            <w:color w:val="000000"/>
            <w:lang w:val="en-GB"/>
          </w:rPr>
          <w:t xml:space="preserve"> </w:t>
        </w:r>
        <w:smartTag w:uri="urn:schemas-microsoft-com:office:smarttags" w:element="PlaceType">
          <w:r w:rsidR="00DF6B5E">
            <w:rPr>
              <w:iCs/>
              <w:color w:val="000000"/>
              <w:lang w:val="en-GB"/>
            </w:rPr>
            <w:t>University</w:t>
          </w:r>
        </w:smartTag>
      </w:smartTag>
      <w:r w:rsidR="00DF6B5E">
        <w:rPr>
          <w:iCs/>
          <w:color w:val="000000"/>
          <w:lang w:val="en-GB"/>
        </w:rPr>
        <w:t xml:space="preserve"> Press</w:t>
      </w:r>
    </w:p>
    <w:p w:rsidR="0014660F" w:rsidRDefault="0014660F" w:rsidP="00DD584D">
      <w:pPr>
        <w:spacing w:before="120" w:line="240" w:lineRule="auto"/>
        <w:ind w:left="720" w:hanging="7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Brownlie, </w:t>
      </w:r>
      <w:smartTag w:uri="urn:schemas-microsoft-com:office:smarttags" w:element="place">
        <w:r>
          <w:rPr>
            <w:color w:val="000000"/>
            <w:lang w:val="en-GB"/>
          </w:rPr>
          <w:t>I.</w:t>
        </w:r>
      </w:smartTag>
      <w:r>
        <w:rPr>
          <w:color w:val="000000"/>
          <w:lang w:val="en-GB"/>
        </w:rPr>
        <w:t xml:space="preserve"> 2008</w:t>
      </w:r>
      <w:r w:rsidR="00DF6B5E">
        <w:rPr>
          <w:color w:val="000000"/>
          <w:lang w:val="en-GB"/>
        </w:rPr>
        <w:t>,</w:t>
      </w:r>
      <w:r>
        <w:rPr>
          <w:color w:val="000000"/>
          <w:lang w:val="en-GB"/>
        </w:rPr>
        <w:t xml:space="preserve"> </w:t>
      </w:r>
      <w:r>
        <w:rPr>
          <w:i/>
          <w:color w:val="000000"/>
          <w:lang w:val="en-GB"/>
        </w:rPr>
        <w:t>Principles of Public International Law</w:t>
      </w:r>
      <w:r w:rsidR="00DF6B5E">
        <w:rPr>
          <w:iCs/>
          <w:color w:val="000000"/>
          <w:lang w:val="en-GB"/>
        </w:rPr>
        <w:t>,</w:t>
      </w:r>
      <w:r>
        <w:rPr>
          <w:color w:val="000000"/>
          <w:lang w:val="en-GB"/>
        </w:rPr>
        <w:t xml:space="preserve"> 7</w:t>
      </w:r>
      <w:r>
        <w:rPr>
          <w:color w:val="000000"/>
          <w:vertAlign w:val="superscript"/>
          <w:lang w:val="en-GB"/>
        </w:rPr>
        <w:t>th</w:t>
      </w:r>
      <w:r>
        <w:rPr>
          <w:color w:val="000000"/>
          <w:lang w:val="en-GB"/>
        </w:rPr>
        <w:t xml:space="preserve"> </w:t>
      </w:r>
      <w:proofErr w:type="spellStart"/>
      <w:r w:rsidR="00DF6B5E">
        <w:rPr>
          <w:color w:val="000000"/>
          <w:lang w:val="en-GB"/>
        </w:rPr>
        <w:t>e</w:t>
      </w:r>
      <w:r>
        <w:rPr>
          <w:color w:val="000000"/>
          <w:lang w:val="en-GB"/>
        </w:rPr>
        <w:t>d</w:t>
      </w:r>
      <w:r w:rsidR="00DF6B5E">
        <w:rPr>
          <w:color w:val="000000"/>
          <w:lang w:val="en-GB"/>
        </w:rPr>
        <w:t>n</w:t>
      </w:r>
      <w:proofErr w:type="spellEnd"/>
      <w:r w:rsidR="00DF6B5E">
        <w:rPr>
          <w:color w:val="000000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DF6B5E">
            <w:rPr>
              <w:color w:val="000000"/>
              <w:lang w:val="en-GB"/>
            </w:rPr>
            <w:t>Oxford</w:t>
          </w:r>
        </w:smartTag>
      </w:smartTag>
      <w:r w:rsidR="00DF6B5E">
        <w:rPr>
          <w:color w:val="000000"/>
          <w:lang w:val="en-GB"/>
        </w:rPr>
        <w:t>:</w:t>
      </w:r>
      <w:r>
        <w:rPr>
          <w:color w:val="000000"/>
          <w:lang w:val="en-GB"/>
        </w:rPr>
        <w:t xml:space="preserve"> </w:t>
      </w:r>
      <w:r w:rsidR="00DF6B5E">
        <w:rPr>
          <w:color w:val="000000"/>
          <w:lang w:val="en-GB"/>
        </w:rPr>
        <w:t>Oxford University Press</w:t>
      </w:r>
    </w:p>
    <w:p w:rsidR="00253D6D" w:rsidRDefault="00253D6D" w:rsidP="00DD584D">
      <w:pPr>
        <w:spacing w:before="120" w:line="240" w:lineRule="auto"/>
        <w:ind w:left="720" w:hanging="7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Crawford, J. 2012, </w:t>
      </w:r>
      <w:proofErr w:type="spellStart"/>
      <w:r w:rsidRPr="00253D6D">
        <w:rPr>
          <w:i/>
          <w:color w:val="000000"/>
          <w:lang w:val="en-GB"/>
        </w:rPr>
        <w:t>Brownlie’s</w:t>
      </w:r>
      <w:proofErr w:type="spellEnd"/>
      <w:r w:rsidRPr="00253D6D">
        <w:rPr>
          <w:i/>
          <w:color w:val="000000"/>
          <w:lang w:val="en-GB"/>
        </w:rPr>
        <w:t xml:space="preserve"> Principles of Public International Law</w:t>
      </w:r>
      <w:r>
        <w:rPr>
          <w:color w:val="000000"/>
          <w:lang w:val="en-GB"/>
        </w:rPr>
        <w:t xml:space="preserve"> 8</w:t>
      </w:r>
      <w:r w:rsidRPr="00253D6D">
        <w:rPr>
          <w:color w:val="000000"/>
          <w:vertAlign w:val="superscript"/>
          <w:lang w:val="en-GB"/>
        </w:rPr>
        <w:t>th</w:t>
      </w:r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edn</w:t>
      </w:r>
      <w:proofErr w:type="spellEnd"/>
      <w:r>
        <w:rPr>
          <w:color w:val="000000"/>
          <w:lang w:val="en-GB"/>
        </w:rPr>
        <w:t>, Oxford: Oxford University Press</w:t>
      </w:r>
    </w:p>
    <w:p w:rsidR="00130772" w:rsidRDefault="00130772" w:rsidP="00DD584D">
      <w:pPr>
        <w:spacing w:before="120" w:line="240" w:lineRule="auto"/>
        <w:ind w:left="720" w:hanging="720"/>
        <w:jc w:val="both"/>
      </w:pPr>
      <w:r>
        <w:t>Gardiner, R. K. 1997</w:t>
      </w:r>
      <w:r w:rsidR="00DF6B5E">
        <w:t>,</w:t>
      </w:r>
      <w:r>
        <w:t xml:space="preserve"> Treaties and treaty materials: role, relevance and accessibility. </w:t>
      </w:r>
      <w:r w:rsidRPr="00130772">
        <w:rPr>
          <w:i/>
        </w:rPr>
        <w:t>I</w:t>
      </w:r>
      <w:r>
        <w:rPr>
          <w:i/>
        </w:rPr>
        <w:t>.</w:t>
      </w:r>
      <w:r w:rsidRPr="00130772">
        <w:rPr>
          <w:i/>
        </w:rPr>
        <w:t>C</w:t>
      </w:r>
      <w:r>
        <w:rPr>
          <w:i/>
        </w:rPr>
        <w:t>.</w:t>
      </w:r>
      <w:r w:rsidRPr="00130772">
        <w:rPr>
          <w:i/>
        </w:rPr>
        <w:t>L</w:t>
      </w:r>
      <w:r>
        <w:rPr>
          <w:i/>
        </w:rPr>
        <w:t>.</w:t>
      </w:r>
      <w:r w:rsidRPr="00130772">
        <w:rPr>
          <w:i/>
        </w:rPr>
        <w:t>Q</w:t>
      </w:r>
      <w:r>
        <w:rPr>
          <w:i/>
        </w:rPr>
        <w:t>.</w:t>
      </w:r>
      <w:r>
        <w:t>, 46, 643-662.</w:t>
      </w:r>
    </w:p>
    <w:p w:rsidR="00FC4969" w:rsidRDefault="00FC4969" w:rsidP="00DD584D">
      <w:pPr>
        <w:spacing w:before="120" w:line="240" w:lineRule="auto"/>
        <w:ind w:left="720" w:hanging="720"/>
        <w:jc w:val="both"/>
      </w:pPr>
      <w:r>
        <w:t>Gardiner, R. K. 2003</w:t>
      </w:r>
      <w:r w:rsidR="00DF6B5E">
        <w:t>,</w:t>
      </w:r>
      <w:r>
        <w:t xml:space="preserve"> </w:t>
      </w:r>
      <w:r w:rsidRPr="00FC4969">
        <w:rPr>
          <w:i/>
        </w:rPr>
        <w:t>International Law</w:t>
      </w:r>
      <w:r w:rsidR="00DF6B5E">
        <w:t>,</w:t>
      </w:r>
      <w:r>
        <w:t xml:space="preserve"> </w:t>
      </w:r>
      <w:smartTag w:uri="urn:schemas-microsoft-com:office:smarttags" w:element="place">
        <w:r w:rsidR="00DF6B5E">
          <w:t>Harlow</w:t>
        </w:r>
      </w:smartTag>
      <w:r w:rsidR="00DF6B5E">
        <w:t xml:space="preserve">: </w:t>
      </w:r>
      <w:r>
        <w:t>Pearson-Longman</w:t>
      </w:r>
    </w:p>
    <w:p w:rsidR="00130772" w:rsidRDefault="00130772" w:rsidP="00DD584D">
      <w:pPr>
        <w:spacing w:before="120" w:line="240" w:lineRule="auto"/>
        <w:ind w:left="720" w:hanging="720"/>
        <w:jc w:val="both"/>
      </w:pPr>
      <w:r>
        <w:t>Gardiner, R. K. 2008</w:t>
      </w:r>
      <w:r w:rsidR="0004178D">
        <w:t>,</w:t>
      </w:r>
      <w:r>
        <w:t xml:space="preserve"> </w:t>
      </w:r>
      <w:r w:rsidRPr="00130772">
        <w:rPr>
          <w:i/>
        </w:rPr>
        <w:t>Treaty Interpretation</w:t>
      </w:r>
      <w:r w:rsidR="0004178D">
        <w:t xml:space="preserve">, </w:t>
      </w:r>
      <w:smartTag w:uri="urn:schemas-microsoft-com:office:smarttags" w:element="City">
        <w:smartTag w:uri="urn:schemas-microsoft-com:office:smarttags" w:element="place">
          <w:r w:rsidR="0004178D">
            <w:t>Oxford</w:t>
          </w:r>
        </w:smartTag>
      </w:smartTag>
      <w:r w:rsidR="0004178D">
        <w:t xml:space="preserve">: </w:t>
      </w:r>
      <w:smartTag w:uri="urn:schemas-microsoft-com:office:smarttags" w:element="place">
        <w:smartTag w:uri="urn:schemas-microsoft-com:office:smarttags" w:element="PlaceName">
          <w:r w:rsidR="0004178D">
            <w:t>Oxford</w:t>
          </w:r>
        </w:smartTag>
        <w:r w:rsidR="0004178D">
          <w:t xml:space="preserve"> </w:t>
        </w:r>
        <w:smartTag w:uri="urn:schemas-microsoft-com:office:smarttags" w:element="PlaceType">
          <w:r w:rsidR="0004178D">
            <w:t>University</w:t>
          </w:r>
        </w:smartTag>
      </w:smartTag>
      <w:r w:rsidR="0004178D">
        <w:t xml:space="preserve"> Press</w:t>
      </w:r>
    </w:p>
    <w:p w:rsidR="0014660F" w:rsidRDefault="00D50407" w:rsidP="00DD584D">
      <w:pPr>
        <w:spacing w:before="120" w:line="240" w:lineRule="auto"/>
        <w:ind w:left="720" w:hanging="7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Hoffman, M. </w:t>
      </w:r>
      <w:r w:rsidR="0004178D">
        <w:rPr>
          <w:color w:val="000000"/>
          <w:lang w:val="en-GB"/>
        </w:rPr>
        <w:t>and M.</w:t>
      </w:r>
      <w:r>
        <w:rPr>
          <w:color w:val="000000"/>
          <w:lang w:val="en-GB"/>
        </w:rPr>
        <w:t xml:space="preserve"> Rumsey</w:t>
      </w:r>
      <w:r w:rsidR="00130772">
        <w:rPr>
          <w:color w:val="000000"/>
          <w:lang w:val="en-GB"/>
        </w:rPr>
        <w:t xml:space="preserve"> </w:t>
      </w:r>
      <w:r w:rsidR="00C44CB1">
        <w:rPr>
          <w:color w:val="000000"/>
          <w:lang w:val="en-GB"/>
        </w:rPr>
        <w:t>2</w:t>
      </w:r>
      <w:r w:rsidR="00C44CB1" w:rsidRPr="00C44CB1">
        <w:rPr>
          <w:color w:val="000000"/>
          <w:vertAlign w:val="superscript"/>
          <w:lang w:val="en-GB"/>
        </w:rPr>
        <w:t>nd</w:t>
      </w:r>
      <w:r w:rsidR="00C44CB1">
        <w:rPr>
          <w:color w:val="000000"/>
          <w:lang w:val="en-GB"/>
        </w:rPr>
        <w:t xml:space="preserve"> Ed </w:t>
      </w:r>
      <w:r w:rsidR="0014660F">
        <w:rPr>
          <w:color w:val="000000"/>
          <w:lang w:val="en-GB"/>
        </w:rPr>
        <w:t>20</w:t>
      </w:r>
      <w:r w:rsidR="00C44CB1">
        <w:rPr>
          <w:color w:val="000000"/>
          <w:lang w:val="en-GB"/>
        </w:rPr>
        <w:t>12</w:t>
      </w:r>
      <w:r w:rsidR="0004178D">
        <w:rPr>
          <w:color w:val="000000"/>
          <w:lang w:val="en-GB"/>
        </w:rPr>
        <w:t>,</w:t>
      </w:r>
      <w:r w:rsidR="0014660F">
        <w:rPr>
          <w:color w:val="000000"/>
          <w:lang w:val="en-GB"/>
        </w:rPr>
        <w:t xml:space="preserve"> </w:t>
      </w:r>
      <w:r w:rsidR="0014660F">
        <w:rPr>
          <w:i/>
          <w:color w:val="000000"/>
          <w:lang w:val="en-GB"/>
        </w:rPr>
        <w:t>International and Foreign Legal Research</w:t>
      </w:r>
      <w:r w:rsidR="0014660F">
        <w:rPr>
          <w:color w:val="000000"/>
          <w:lang w:val="en-GB"/>
        </w:rPr>
        <w:t xml:space="preserve">: </w:t>
      </w:r>
      <w:r w:rsidR="0014660F">
        <w:rPr>
          <w:i/>
          <w:color w:val="000000"/>
          <w:lang w:val="en-GB"/>
        </w:rPr>
        <w:t>A</w:t>
      </w:r>
      <w:r w:rsidR="00AD6944">
        <w:rPr>
          <w:i/>
          <w:color w:val="000000"/>
          <w:lang w:val="en-GB"/>
        </w:rPr>
        <w:t xml:space="preserve"> </w:t>
      </w:r>
      <w:proofErr w:type="spellStart"/>
      <w:r w:rsidR="0014660F">
        <w:rPr>
          <w:i/>
          <w:color w:val="000000"/>
          <w:lang w:val="en-GB"/>
        </w:rPr>
        <w:t>Coursebook</w:t>
      </w:r>
      <w:proofErr w:type="spellEnd"/>
      <w:r w:rsidR="0004178D">
        <w:rPr>
          <w:iCs/>
          <w:color w:val="000000"/>
          <w:lang w:val="en-GB"/>
        </w:rPr>
        <w:t>, Leiden:</w:t>
      </w:r>
      <w:r w:rsidR="0014660F">
        <w:rPr>
          <w:i/>
          <w:color w:val="000000"/>
          <w:lang w:val="en-GB"/>
        </w:rPr>
        <w:t xml:space="preserve"> </w:t>
      </w:r>
      <w:proofErr w:type="spellStart"/>
      <w:r w:rsidR="0014660F">
        <w:rPr>
          <w:color w:val="000000"/>
          <w:lang w:val="en-GB"/>
        </w:rPr>
        <w:t>Martinus</w:t>
      </w:r>
      <w:proofErr w:type="spellEnd"/>
      <w:r w:rsidR="0014660F">
        <w:rPr>
          <w:i/>
          <w:color w:val="000000"/>
          <w:lang w:val="en-GB"/>
        </w:rPr>
        <w:t xml:space="preserve"> </w:t>
      </w:r>
      <w:proofErr w:type="spellStart"/>
      <w:r w:rsidR="0014660F">
        <w:rPr>
          <w:color w:val="000000"/>
          <w:lang w:val="en-GB"/>
        </w:rPr>
        <w:t>Nijhof</w:t>
      </w:r>
      <w:r w:rsidR="00AD6944">
        <w:rPr>
          <w:color w:val="000000"/>
          <w:lang w:val="en-GB"/>
        </w:rPr>
        <w:t>f</w:t>
      </w:r>
      <w:proofErr w:type="spellEnd"/>
    </w:p>
    <w:p w:rsidR="0008743F" w:rsidRDefault="0008743F" w:rsidP="00DD584D">
      <w:pPr>
        <w:spacing w:before="120" w:line="240" w:lineRule="auto"/>
        <w:ind w:left="720" w:hanging="720"/>
        <w:jc w:val="both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lastRenderedPageBreak/>
        <w:t>Koskenniemi</w:t>
      </w:r>
      <w:proofErr w:type="spellEnd"/>
      <w:r w:rsidR="00680894">
        <w:rPr>
          <w:color w:val="000000"/>
          <w:lang w:val="en-GB"/>
        </w:rPr>
        <w:t>, M. 2007</w:t>
      </w:r>
      <w:r w:rsidR="0004178D">
        <w:rPr>
          <w:color w:val="000000"/>
          <w:lang w:val="en-GB"/>
        </w:rPr>
        <w:t>,</w:t>
      </w:r>
      <w:r w:rsidR="00680894">
        <w:rPr>
          <w:color w:val="000000"/>
          <w:lang w:val="en-GB"/>
        </w:rPr>
        <w:t xml:space="preserve"> </w:t>
      </w:r>
      <w:proofErr w:type="gramStart"/>
      <w:r w:rsidR="00680894" w:rsidRPr="009B201F">
        <w:rPr>
          <w:color w:val="000000"/>
          <w:lang w:val="en-GB"/>
        </w:rPr>
        <w:t>The</w:t>
      </w:r>
      <w:proofErr w:type="gramEnd"/>
      <w:r w:rsidR="00680894" w:rsidRPr="009B201F">
        <w:rPr>
          <w:color w:val="000000"/>
          <w:lang w:val="en-GB"/>
        </w:rPr>
        <w:t xml:space="preserve"> fate of Public International Law: between </w:t>
      </w:r>
      <w:r w:rsidR="0025180D">
        <w:rPr>
          <w:color w:val="000000"/>
          <w:lang w:val="en-GB"/>
        </w:rPr>
        <w:t>t</w:t>
      </w:r>
      <w:r w:rsidR="00680894" w:rsidRPr="009B201F">
        <w:rPr>
          <w:color w:val="000000"/>
          <w:lang w:val="en-GB"/>
        </w:rPr>
        <w:t>echnique and politics</w:t>
      </w:r>
      <w:r w:rsidR="0004178D">
        <w:rPr>
          <w:color w:val="000000"/>
          <w:lang w:val="en-GB"/>
        </w:rPr>
        <w:t>,</w:t>
      </w:r>
      <w:r w:rsidR="00680894">
        <w:rPr>
          <w:i/>
          <w:color w:val="000000"/>
          <w:lang w:val="en-GB"/>
        </w:rPr>
        <w:t xml:space="preserve"> Modern Law Review</w:t>
      </w:r>
      <w:r w:rsidR="00680894" w:rsidRPr="0004178D">
        <w:rPr>
          <w:iCs/>
          <w:color w:val="000000"/>
          <w:lang w:val="en-GB"/>
        </w:rPr>
        <w:t>,</w:t>
      </w:r>
      <w:r w:rsidR="00680894">
        <w:rPr>
          <w:i/>
          <w:color w:val="000000"/>
          <w:lang w:val="en-GB"/>
        </w:rPr>
        <w:t xml:space="preserve"> </w:t>
      </w:r>
      <w:r w:rsidR="00680894">
        <w:rPr>
          <w:color w:val="000000"/>
          <w:lang w:val="en-GB"/>
        </w:rPr>
        <w:t>70 (1), 1 – 30</w:t>
      </w:r>
    </w:p>
    <w:p w:rsidR="0014660F" w:rsidRDefault="0014660F" w:rsidP="00DD584D">
      <w:pPr>
        <w:spacing w:before="120" w:line="240" w:lineRule="auto"/>
        <w:ind w:left="720" w:hanging="7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Lowe, V. 2007</w:t>
      </w:r>
      <w:r w:rsidR="0004178D">
        <w:rPr>
          <w:color w:val="000000"/>
          <w:lang w:val="en-GB"/>
        </w:rPr>
        <w:t>,</w:t>
      </w:r>
      <w:r>
        <w:rPr>
          <w:color w:val="000000"/>
          <w:lang w:val="en-GB"/>
        </w:rPr>
        <w:t xml:space="preserve"> </w:t>
      </w:r>
      <w:r>
        <w:rPr>
          <w:i/>
          <w:color w:val="000000"/>
          <w:lang w:val="en-GB"/>
        </w:rPr>
        <w:t>International Law</w:t>
      </w:r>
      <w:r w:rsidRPr="0004178D">
        <w:rPr>
          <w:iCs/>
          <w:color w:val="000000"/>
          <w:lang w:val="en-GB"/>
        </w:rPr>
        <w:t>,</w:t>
      </w:r>
      <w:r>
        <w:rPr>
          <w:i/>
          <w:color w:val="000000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="0004178D">
            <w:rPr>
              <w:iCs/>
              <w:color w:val="000000"/>
              <w:lang w:val="en-GB"/>
            </w:rPr>
            <w:t>Oxford</w:t>
          </w:r>
        </w:smartTag>
      </w:smartTag>
      <w:r w:rsidR="0004178D">
        <w:rPr>
          <w:iCs/>
          <w:color w:val="000000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04178D">
            <w:rPr>
              <w:iCs/>
              <w:color w:val="000000"/>
              <w:lang w:val="en-GB"/>
            </w:rPr>
            <w:t>Oxford</w:t>
          </w:r>
        </w:smartTag>
        <w:r w:rsidR="0004178D">
          <w:rPr>
            <w:iCs/>
            <w:color w:val="000000"/>
            <w:lang w:val="en-GB"/>
          </w:rPr>
          <w:t xml:space="preserve"> </w:t>
        </w:r>
        <w:smartTag w:uri="urn:schemas-microsoft-com:office:smarttags" w:element="PlaceType">
          <w:r w:rsidR="0004178D">
            <w:rPr>
              <w:iCs/>
              <w:color w:val="000000"/>
              <w:lang w:val="en-GB"/>
            </w:rPr>
            <w:t>University</w:t>
          </w:r>
        </w:smartTag>
      </w:smartTag>
      <w:r w:rsidR="0004178D">
        <w:rPr>
          <w:iCs/>
          <w:color w:val="000000"/>
          <w:lang w:val="en-GB"/>
        </w:rPr>
        <w:t xml:space="preserve"> Press</w:t>
      </w:r>
    </w:p>
    <w:p w:rsidR="00C3774A" w:rsidRDefault="00C3774A" w:rsidP="00DD584D">
      <w:pPr>
        <w:spacing w:before="120" w:line="240" w:lineRule="auto"/>
        <w:ind w:left="720" w:hanging="7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Mackenzie</w:t>
      </w:r>
      <w:r w:rsidR="00073EA2">
        <w:rPr>
          <w:color w:val="000000"/>
          <w:lang w:val="en-GB"/>
        </w:rPr>
        <w:t xml:space="preserve">, R., </w:t>
      </w:r>
      <w:r w:rsidR="0004178D">
        <w:rPr>
          <w:color w:val="000000"/>
          <w:lang w:val="en-GB"/>
        </w:rPr>
        <w:t xml:space="preserve">C. </w:t>
      </w:r>
      <w:r w:rsidR="00073EA2">
        <w:rPr>
          <w:color w:val="000000"/>
          <w:lang w:val="en-GB"/>
        </w:rPr>
        <w:t>Romano</w:t>
      </w:r>
      <w:r w:rsidR="00D50407">
        <w:rPr>
          <w:color w:val="000000"/>
          <w:lang w:val="en-GB"/>
        </w:rPr>
        <w:t>,</w:t>
      </w:r>
      <w:r w:rsidR="0004178D">
        <w:rPr>
          <w:color w:val="000000"/>
          <w:lang w:val="en-GB"/>
        </w:rPr>
        <w:t xml:space="preserve"> Y.</w:t>
      </w:r>
      <w:r w:rsidR="00073EA2"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Shany</w:t>
      </w:r>
      <w:proofErr w:type="spellEnd"/>
      <w:r w:rsidR="00073EA2">
        <w:rPr>
          <w:color w:val="000000"/>
          <w:lang w:val="en-GB"/>
        </w:rPr>
        <w:t xml:space="preserve"> </w:t>
      </w:r>
      <w:r w:rsidR="0004178D">
        <w:rPr>
          <w:color w:val="000000"/>
          <w:lang w:val="en-GB"/>
        </w:rPr>
        <w:t>and</w:t>
      </w:r>
      <w:r w:rsidR="00073EA2">
        <w:rPr>
          <w:color w:val="000000"/>
          <w:lang w:val="en-GB"/>
        </w:rPr>
        <w:t xml:space="preserve"> </w:t>
      </w:r>
      <w:r w:rsidR="0004178D">
        <w:rPr>
          <w:color w:val="000000"/>
          <w:lang w:val="en-GB"/>
        </w:rPr>
        <w:t xml:space="preserve">P. </w:t>
      </w:r>
      <w:r w:rsidR="00073EA2">
        <w:rPr>
          <w:color w:val="000000"/>
          <w:lang w:val="en-GB"/>
        </w:rPr>
        <w:t>Sand</w:t>
      </w:r>
      <w:r w:rsidR="0004178D">
        <w:rPr>
          <w:color w:val="000000"/>
          <w:lang w:val="en-GB"/>
        </w:rPr>
        <w:t>s</w:t>
      </w:r>
      <w:r w:rsidR="00FA71FC">
        <w:rPr>
          <w:color w:val="000000"/>
          <w:lang w:val="en-GB"/>
        </w:rPr>
        <w:t xml:space="preserve"> </w:t>
      </w:r>
      <w:r w:rsidR="006E256E">
        <w:rPr>
          <w:color w:val="000000"/>
          <w:lang w:val="en-GB"/>
        </w:rPr>
        <w:t>2010</w:t>
      </w:r>
      <w:r w:rsidR="0004178D">
        <w:rPr>
          <w:color w:val="000000"/>
          <w:lang w:val="en-GB"/>
        </w:rPr>
        <w:t>,</w:t>
      </w:r>
      <w:r w:rsidR="00073EA2">
        <w:rPr>
          <w:color w:val="000000"/>
          <w:lang w:val="en-GB"/>
        </w:rPr>
        <w:t xml:space="preserve"> </w:t>
      </w:r>
      <w:r>
        <w:rPr>
          <w:i/>
          <w:color w:val="000000"/>
          <w:lang w:val="en-GB"/>
        </w:rPr>
        <w:t>Manual on International Courts and</w:t>
      </w:r>
      <w:r w:rsidR="0004178D">
        <w:rPr>
          <w:i/>
          <w:color w:val="000000"/>
          <w:lang w:val="en-GB"/>
        </w:rPr>
        <w:t xml:space="preserve"> </w:t>
      </w:r>
      <w:r>
        <w:rPr>
          <w:i/>
          <w:color w:val="000000"/>
          <w:lang w:val="en-GB"/>
        </w:rPr>
        <w:t>Tribunals</w:t>
      </w:r>
      <w:r w:rsidR="00FA71FC">
        <w:rPr>
          <w:i/>
          <w:color w:val="000000"/>
          <w:lang w:val="en-GB"/>
        </w:rPr>
        <w:t xml:space="preserve">, </w:t>
      </w:r>
      <w:proofErr w:type="gramStart"/>
      <w:r w:rsidR="006E256E">
        <w:rPr>
          <w:color w:val="000000"/>
          <w:lang w:val="en-GB"/>
        </w:rPr>
        <w:t>2</w:t>
      </w:r>
      <w:r w:rsidR="006E256E" w:rsidRPr="00FA71FC">
        <w:rPr>
          <w:color w:val="000000"/>
          <w:vertAlign w:val="superscript"/>
          <w:lang w:val="en-GB"/>
        </w:rPr>
        <w:t>nd</w:t>
      </w:r>
      <w:r w:rsidR="0004178D">
        <w:rPr>
          <w:color w:val="000000"/>
          <w:vertAlign w:val="superscript"/>
          <w:lang w:val="en-GB"/>
        </w:rPr>
        <w:t xml:space="preserve"> </w:t>
      </w:r>
      <w:r w:rsidR="006E256E">
        <w:rPr>
          <w:color w:val="000000"/>
          <w:lang w:val="en-GB"/>
        </w:rPr>
        <w:t xml:space="preserve"> </w:t>
      </w:r>
      <w:proofErr w:type="spellStart"/>
      <w:r w:rsidR="0004178D">
        <w:rPr>
          <w:color w:val="000000"/>
          <w:lang w:val="en-GB"/>
        </w:rPr>
        <w:t>e</w:t>
      </w:r>
      <w:r w:rsidR="006E256E">
        <w:rPr>
          <w:color w:val="000000"/>
          <w:lang w:val="en-GB"/>
        </w:rPr>
        <w:t>d</w:t>
      </w:r>
      <w:r w:rsidR="0004178D">
        <w:rPr>
          <w:color w:val="000000"/>
          <w:lang w:val="en-GB"/>
        </w:rPr>
        <w:t>n</w:t>
      </w:r>
      <w:proofErr w:type="spellEnd"/>
      <w:proofErr w:type="gramEnd"/>
      <w:r w:rsidR="0004178D">
        <w:rPr>
          <w:color w:val="000000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6E256E">
            <w:rPr>
              <w:color w:val="000000"/>
              <w:lang w:val="en-GB"/>
            </w:rPr>
            <w:t>O</w:t>
          </w:r>
          <w:r w:rsidR="0004178D">
            <w:rPr>
              <w:color w:val="000000"/>
              <w:lang w:val="en-GB"/>
            </w:rPr>
            <w:t>xford</w:t>
          </w:r>
        </w:smartTag>
      </w:smartTag>
      <w:r w:rsidR="0004178D">
        <w:rPr>
          <w:color w:val="000000"/>
          <w:lang w:val="en-GB"/>
        </w:rPr>
        <w:t>: Oxford University Press</w:t>
      </w:r>
    </w:p>
    <w:p w:rsidR="005157BC" w:rsidRPr="00CB656F" w:rsidRDefault="005157BC" w:rsidP="00DD584D">
      <w:pPr>
        <w:autoSpaceDE w:val="0"/>
        <w:autoSpaceDN w:val="0"/>
        <w:adjustRightInd w:val="0"/>
        <w:spacing w:before="120" w:line="240" w:lineRule="auto"/>
        <w:ind w:left="720" w:hanging="720"/>
        <w:jc w:val="both"/>
        <w:rPr>
          <w:szCs w:val="24"/>
          <w:lang w:val="en-GB"/>
        </w:rPr>
      </w:pPr>
      <w:proofErr w:type="spellStart"/>
      <w:r w:rsidRPr="00CB656F">
        <w:rPr>
          <w:szCs w:val="24"/>
          <w:lang w:eastAsia="en-US"/>
        </w:rPr>
        <w:t>Pratter</w:t>
      </w:r>
      <w:proofErr w:type="spellEnd"/>
      <w:r w:rsidR="00073EA2" w:rsidRPr="00CB656F">
        <w:rPr>
          <w:szCs w:val="24"/>
          <w:lang w:eastAsia="en-US"/>
        </w:rPr>
        <w:t>,</w:t>
      </w:r>
      <w:r w:rsidRPr="00CB656F">
        <w:rPr>
          <w:szCs w:val="24"/>
          <w:lang w:eastAsia="en-US"/>
        </w:rPr>
        <w:t xml:space="preserve"> J. 2009</w:t>
      </w:r>
      <w:r w:rsidR="0004178D">
        <w:rPr>
          <w:szCs w:val="24"/>
          <w:lang w:eastAsia="en-US"/>
        </w:rPr>
        <w:t>,</w:t>
      </w:r>
      <w:r w:rsidRPr="00CB656F">
        <w:rPr>
          <w:szCs w:val="24"/>
          <w:lang w:eastAsia="en-US"/>
        </w:rPr>
        <w:t xml:space="preserve"> International Law</w:t>
      </w:r>
      <w:r w:rsidR="0004178D">
        <w:rPr>
          <w:szCs w:val="24"/>
          <w:lang w:eastAsia="en-US"/>
        </w:rPr>
        <w:t>, in</w:t>
      </w:r>
      <w:r w:rsidRPr="00CB656F">
        <w:rPr>
          <w:szCs w:val="24"/>
          <w:lang w:eastAsia="en-US"/>
        </w:rPr>
        <w:t xml:space="preserve"> </w:t>
      </w:r>
      <w:r w:rsidR="0004178D">
        <w:rPr>
          <w:szCs w:val="24"/>
          <w:lang w:eastAsia="en-US"/>
        </w:rPr>
        <w:t xml:space="preserve">S.M. </w:t>
      </w:r>
      <w:proofErr w:type="spellStart"/>
      <w:r w:rsidRPr="00CB656F">
        <w:rPr>
          <w:szCs w:val="24"/>
          <w:lang w:eastAsia="en-US"/>
        </w:rPr>
        <w:t>Barkan</w:t>
      </w:r>
      <w:proofErr w:type="spellEnd"/>
      <w:r w:rsidR="00D50407">
        <w:rPr>
          <w:szCs w:val="24"/>
          <w:lang w:eastAsia="en-US"/>
        </w:rPr>
        <w:t xml:space="preserve">, </w:t>
      </w:r>
      <w:r w:rsidR="0004178D">
        <w:rPr>
          <w:szCs w:val="24"/>
          <w:lang w:eastAsia="en-US"/>
        </w:rPr>
        <w:t>R.M.</w:t>
      </w:r>
      <w:r w:rsidRPr="00CB656F">
        <w:rPr>
          <w:szCs w:val="24"/>
          <w:lang w:eastAsia="en-US"/>
        </w:rPr>
        <w:t xml:space="preserve"> </w:t>
      </w:r>
      <w:proofErr w:type="spellStart"/>
      <w:r w:rsidRPr="00CB656F">
        <w:rPr>
          <w:szCs w:val="24"/>
          <w:lang w:eastAsia="en-US"/>
        </w:rPr>
        <w:t>Mersky</w:t>
      </w:r>
      <w:proofErr w:type="spellEnd"/>
      <w:r w:rsidR="0004178D">
        <w:rPr>
          <w:szCs w:val="24"/>
          <w:lang w:eastAsia="en-US"/>
        </w:rPr>
        <w:t xml:space="preserve"> and D.J. </w:t>
      </w:r>
      <w:r w:rsidRPr="00CB656F">
        <w:rPr>
          <w:szCs w:val="24"/>
          <w:lang w:eastAsia="en-US"/>
        </w:rPr>
        <w:t>Dunn (</w:t>
      </w:r>
      <w:r w:rsidR="0004178D">
        <w:rPr>
          <w:szCs w:val="24"/>
          <w:lang w:eastAsia="en-US"/>
        </w:rPr>
        <w:t>e</w:t>
      </w:r>
      <w:r w:rsidRPr="00CB656F">
        <w:rPr>
          <w:szCs w:val="24"/>
          <w:lang w:eastAsia="en-US"/>
        </w:rPr>
        <w:t>d</w:t>
      </w:r>
      <w:r w:rsidR="0004178D">
        <w:rPr>
          <w:szCs w:val="24"/>
          <w:lang w:eastAsia="en-US"/>
        </w:rPr>
        <w:t>s.</w:t>
      </w:r>
      <w:r w:rsidRPr="00CB656F">
        <w:rPr>
          <w:szCs w:val="24"/>
          <w:lang w:eastAsia="en-US"/>
        </w:rPr>
        <w:t>)</w:t>
      </w:r>
      <w:r w:rsidR="0004178D">
        <w:rPr>
          <w:szCs w:val="24"/>
          <w:lang w:eastAsia="en-US"/>
        </w:rPr>
        <w:t>,</w:t>
      </w:r>
      <w:r w:rsidRPr="00CB656F">
        <w:rPr>
          <w:szCs w:val="24"/>
          <w:lang w:eastAsia="en-US"/>
        </w:rPr>
        <w:t xml:space="preserve"> </w:t>
      </w:r>
      <w:r w:rsidR="00D32790" w:rsidRPr="00CB656F">
        <w:rPr>
          <w:i/>
          <w:szCs w:val="24"/>
          <w:lang w:eastAsia="en-US"/>
        </w:rPr>
        <w:t>Fundamentals of Legal Research</w:t>
      </w:r>
      <w:r w:rsidR="0004178D">
        <w:rPr>
          <w:iCs/>
          <w:szCs w:val="24"/>
          <w:lang w:eastAsia="en-US"/>
        </w:rPr>
        <w:t>,</w:t>
      </w:r>
      <w:r w:rsidRPr="00CB656F">
        <w:rPr>
          <w:i/>
          <w:szCs w:val="24"/>
          <w:lang w:eastAsia="en-US"/>
        </w:rPr>
        <w:t xml:space="preserve"> </w:t>
      </w:r>
      <w:r w:rsidRPr="00CB656F">
        <w:rPr>
          <w:szCs w:val="24"/>
          <w:lang w:eastAsia="en-US"/>
        </w:rPr>
        <w:t xml:space="preserve">9th </w:t>
      </w:r>
      <w:proofErr w:type="spellStart"/>
      <w:r w:rsidRPr="00CB656F">
        <w:rPr>
          <w:szCs w:val="24"/>
          <w:lang w:eastAsia="en-US"/>
        </w:rPr>
        <w:t>ed</w:t>
      </w:r>
      <w:r w:rsidR="0004178D">
        <w:rPr>
          <w:szCs w:val="24"/>
          <w:lang w:eastAsia="en-US"/>
        </w:rPr>
        <w:t>n</w:t>
      </w:r>
      <w:proofErr w:type="spellEnd"/>
      <w:r w:rsidR="0004178D">
        <w:rPr>
          <w:szCs w:val="24"/>
          <w:lang w:eastAsia="en-US"/>
        </w:rPr>
        <w:t>,</w:t>
      </w:r>
      <w:r w:rsidRPr="00CB656F">
        <w:rPr>
          <w:szCs w:val="24"/>
          <w:lang w:eastAsia="en-US"/>
        </w:rPr>
        <w:t xml:space="preserve"> New York</w:t>
      </w:r>
      <w:r w:rsidR="0004178D">
        <w:rPr>
          <w:szCs w:val="24"/>
          <w:lang w:eastAsia="en-US"/>
        </w:rPr>
        <w:t>:</w:t>
      </w:r>
      <w:r w:rsidRPr="00CB656F">
        <w:rPr>
          <w:szCs w:val="24"/>
          <w:lang w:eastAsia="en-US"/>
        </w:rPr>
        <w:t xml:space="preserve"> Foundation Press</w:t>
      </w:r>
    </w:p>
    <w:p w:rsidR="0014660F" w:rsidRPr="00CB656F" w:rsidRDefault="0014660F" w:rsidP="00DD58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uto"/>
        <w:ind w:left="720" w:hanging="720"/>
        <w:jc w:val="both"/>
        <w:rPr>
          <w:lang w:val="en-GB"/>
        </w:rPr>
      </w:pPr>
      <w:r w:rsidRPr="00CB656F">
        <w:rPr>
          <w:lang w:val="en-GB"/>
        </w:rPr>
        <w:t>Shaw, M. 20</w:t>
      </w:r>
      <w:r w:rsidR="00C44CB1">
        <w:rPr>
          <w:lang w:val="en-GB"/>
        </w:rPr>
        <w:t>14</w:t>
      </w:r>
      <w:r w:rsidR="0004178D">
        <w:rPr>
          <w:lang w:val="en-GB"/>
        </w:rPr>
        <w:t>,</w:t>
      </w:r>
      <w:r w:rsidRPr="00CB656F">
        <w:rPr>
          <w:lang w:val="en-GB"/>
        </w:rPr>
        <w:t xml:space="preserve"> </w:t>
      </w:r>
      <w:r w:rsidRPr="00CB656F">
        <w:rPr>
          <w:i/>
          <w:lang w:val="en-GB"/>
        </w:rPr>
        <w:t>International Law</w:t>
      </w:r>
      <w:r w:rsidR="0004178D">
        <w:rPr>
          <w:iCs/>
          <w:lang w:val="en-GB"/>
        </w:rPr>
        <w:t>,</w:t>
      </w:r>
      <w:r w:rsidRPr="00CB656F">
        <w:rPr>
          <w:lang w:val="en-GB"/>
        </w:rPr>
        <w:t xml:space="preserve"> </w:t>
      </w:r>
      <w:r w:rsidR="00C44CB1">
        <w:rPr>
          <w:lang w:val="en-GB"/>
        </w:rPr>
        <w:t>7</w:t>
      </w:r>
      <w:r w:rsidRPr="00CB656F">
        <w:rPr>
          <w:vertAlign w:val="superscript"/>
          <w:lang w:val="en-GB"/>
        </w:rPr>
        <w:t>th</w:t>
      </w:r>
      <w:r w:rsidRPr="00CB656F">
        <w:rPr>
          <w:lang w:val="en-GB"/>
        </w:rPr>
        <w:t xml:space="preserve"> </w:t>
      </w:r>
      <w:proofErr w:type="spellStart"/>
      <w:r w:rsidR="0004178D">
        <w:rPr>
          <w:lang w:val="en-GB"/>
        </w:rPr>
        <w:t>e</w:t>
      </w:r>
      <w:r w:rsidRPr="00CB656F">
        <w:rPr>
          <w:lang w:val="en-GB"/>
        </w:rPr>
        <w:t>d</w:t>
      </w:r>
      <w:r w:rsidR="0004178D">
        <w:rPr>
          <w:lang w:val="en-GB"/>
        </w:rPr>
        <w:t>n</w:t>
      </w:r>
      <w:proofErr w:type="spellEnd"/>
      <w:r w:rsidRPr="00CB656F">
        <w:rPr>
          <w:lang w:val="en-GB"/>
        </w:rPr>
        <w:t xml:space="preserve">, </w:t>
      </w:r>
      <w:r w:rsidR="0004178D">
        <w:rPr>
          <w:lang w:val="en-GB"/>
        </w:rPr>
        <w:t>Cambridge: Cambridge University Press</w:t>
      </w:r>
    </w:p>
    <w:sectPr w:rsidR="0014660F" w:rsidRPr="00CB656F" w:rsidSect="00BF1A2D">
      <w:endnotePr>
        <w:numFmt w:val="lowerLetter"/>
      </w:endnotePr>
      <w:pgSz w:w="11905" w:h="16837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D5" w:rsidRDefault="008D78D5">
      <w:r>
        <w:separator/>
      </w:r>
    </w:p>
  </w:endnote>
  <w:endnote w:type="continuationSeparator" w:id="0">
    <w:p w:rsidR="008D78D5" w:rsidRDefault="008D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D5" w:rsidRDefault="008D78D5">
      <w:r>
        <w:separator/>
      </w:r>
    </w:p>
  </w:footnote>
  <w:footnote w:type="continuationSeparator" w:id="0">
    <w:p w:rsidR="008D78D5" w:rsidRDefault="008D78D5">
      <w:r>
        <w:continuationSeparator/>
      </w:r>
    </w:p>
  </w:footnote>
  <w:footnote w:id="1">
    <w:p w:rsidR="00122F88" w:rsidRPr="00AD6944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 w:rsidRPr="00AD6944">
        <w:rPr>
          <w:rStyle w:val="FootnoteReference"/>
        </w:rPr>
        <w:sym w:font="Symbol" w:char="F02A"/>
      </w:r>
      <w:r>
        <w:t xml:space="preserve"> </w:t>
      </w:r>
      <w:proofErr w:type="gramStart"/>
      <w:r>
        <w:t xml:space="preserve">Foreign and International Law Librarian </w:t>
      </w:r>
      <w:r>
        <w:rPr>
          <w:lang w:val="en-GB"/>
        </w:rPr>
        <w:t>Squire Law Library, University of Cambridge.</w:t>
      </w:r>
      <w:proofErr w:type="gramEnd"/>
      <w:r>
        <w:rPr>
          <w:lang w:val="en-GB"/>
        </w:rPr>
        <w:t xml:space="preserve"> </w:t>
      </w:r>
      <w:r w:rsidRPr="00C8604E">
        <w:rPr>
          <w:color w:val="000000"/>
          <w:szCs w:val="24"/>
        </w:rPr>
        <w:t xml:space="preserve">I am indebted to Mary Rumsey (University of Minnesota Law Library) and Jonathan </w:t>
      </w:r>
      <w:proofErr w:type="spellStart"/>
      <w:r w:rsidRPr="00C8604E">
        <w:rPr>
          <w:color w:val="000000"/>
          <w:szCs w:val="24"/>
        </w:rPr>
        <w:t>Pratter</w:t>
      </w:r>
      <w:proofErr w:type="spellEnd"/>
      <w:r w:rsidRPr="00C8604E">
        <w:rPr>
          <w:color w:val="000000"/>
          <w:szCs w:val="24"/>
        </w:rPr>
        <w:t xml:space="preserve"> (</w:t>
      </w:r>
      <w:proofErr w:type="spellStart"/>
      <w:r w:rsidRPr="00C8604E">
        <w:rPr>
          <w:color w:val="000000"/>
          <w:szCs w:val="24"/>
        </w:rPr>
        <w:t>Tarlton</w:t>
      </w:r>
      <w:proofErr w:type="spellEnd"/>
      <w:r w:rsidRPr="00C8604E">
        <w:rPr>
          <w:color w:val="000000"/>
          <w:szCs w:val="24"/>
        </w:rPr>
        <w:t xml:space="preserve"> Law Library) for their constructive criticism of the </w:t>
      </w:r>
      <w:r>
        <w:rPr>
          <w:color w:val="000000"/>
          <w:szCs w:val="24"/>
        </w:rPr>
        <w:t xml:space="preserve">manuscript. </w:t>
      </w:r>
    </w:p>
  </w:footnote>
  <w:footnote w:id="2">
    <w:p w:rsidR="00122F88" w:rsidRPr="005674F3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17895">
          <w:rPr>
            <w:rStyle w:val="Hyperlink"/>
            <w:lang w:val="en-GB"/>
          </w:rPr>
          <w:t>http://treaties.un.org/doc/source/publications/THB/English.pdf</w:t>
        </w:r>
      </w:hyperlink>
      <w:r>
        <w:rPr>
          <w:lang w:val="en-GB"/>
        </w:rPr>
        <w:t xml:space="preserve"> </w:t>
      </w:r>
    </w:p>
  </w:footnote>
  <w:footnote w:id="3">
    <w:p w:rsidR="00122F88" w:rsidRPr="005674F3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D17895">
          <w:rPr>
            <w:rStyle w:val="Hyperlink"/>
          </w:rPr>
          <w:t>http://treaties.un.org/Pages/Overview.aspx?path=overview/glossary/page1_en.xml</w:t>
        </w:r>
      </w:hyperlink>
      <w:r>
        <w:t xml:space="preserve"> </w:t>
      </w:r>
    </w:p>
  </w:footnote>
  <w:footnote w:id="4">
    <w:p w:rsidR="00122F88" w:rsidRPr="00975B15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http://treaties.un.org/doc/source/guide_en.doc</w:t>
        </w:r>
      </w:hyperlink>
    </w:p>
  </w:footnote>
  <w:footnote w:id="5">
    <w:p w:rsidR="00122F88" w:rsidRPr="00150236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C931E1">
          <w:rPr>
            <w:rStyle w:val="Hyperlink"/>
            <w:lang w:val="en-GB"/>
          </w:rPr>
          <w:t>http://conventions.coe.int/</w:t>
        </w:r>
      </w:hyperlink>
      <w:r>
        <w:rPr>
          <w:lang w:val="en-GB"/>
        </w:rPr>
        <w:t xml:space="preserve">. See </w:t>
      </w:r>
      <w:r w:rsidRPr="00FE1A9B">
        <w:rPr>
          <w:lang w:val="en-GB"/>
        </w:rPr>
        <w:t>http://libguides.ials.sas.ac.uk/councilofeurope?hs=a</w:t>
      </w:r>
    </w:p>
  </w:footnote>
  <w:footnote w:id="6">
    <w:p w:rsidR="00122F88" w:rsidRPr="005854DB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w:history="1">
        <w:r>
          <w:rPr>
            <w:rStyle w:val="WP9Hyperlink"/>
            <w:lang w:val="en-GB"/>
          </w:rPr>
          <w:t>http://europa.eu/index_en.htm</w:t>
        </w:r>
      </w:hyperlink>
      <w:r>
        <w:rPr>
          <w:lang w:val="en-GB"/>
        </w:rPr>
        <w:t xml:space="preserve">. Within Publications &amp; Documents, see Legislation &amp; Treaties.  </w:t>
      </w:r>
    </w:p>
  </w:footnote>
  <w:footnote w:id="7">
    <w:p w:rsidR="00122F88" w:rsidRPr="009238A5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D17895">
          <w:rPr>
            <w:rStyle w:val="Hyperlink"/>
          </w:rPr>
          <w:t>http://eur-lex.europa.eu/en/index.htm</w:t>
        </w:r>
      </w:hyperlink>
      <w:r>
        <w:t xml:space="preserve"> </w:t>
      </w:r>
    </w:p>
  </w:footnote>
  <w:footnote w:id="8">
    <w:p w:rsidR="00122F88" w:rsidRPr="00E01DE4" w:rsidRDefault="00122F88" w:rsidP="00E01DE4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01DE4">
        <w:t>http://eur-lex.europa.eu/n-lex/index_en.htm</w:t>
      </w:r>
    </w:p>
  </w:footnote>
  <w:footnote w:id="9">
    <w:p w:rsidR="00122F88" w:rsidRPr="00CE48EC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D17895">
          <w:rPr>
            <w:rStyle w:val="Hyperlink"/>
          </w:rPr>
          <w:t>http://www.nyulawglobal.org/globalex/European_Union_Travaux_Preparatoires1.htm</w:t>
        </w:r>
      </w:hyperlink>
      <w:r>
        <w:t xml:space="preserve"> </w:t>
      </w:r>
    </w:p>
  </w:footnote>
  <w:footnote w:id="10">
    <w:p w:rsidR="00122F88" w:rsidRPr="00D10B9F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D17895">
          <w:rPr>
            <w:rStyle w:val="Hyperlink"/>
          </w:rPr>
          <w:t>http://www.asil.org/eu1.cfm</w:t>
        </w:r>
      </w:hyperlink>
      <w:r>
        <w:t xml:space="preserve"> </w:t>
      </w:r>
    </w:p>
  </w:footnote>
  <w:footnote w:id="11">
    <w:p w:rsidR="00122F88" w:rsidRPr="008E64E7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8" w:anchor="treaty-command-papers" w:history="1">
        <w:r w:rsidRPr="0063508E">
          <w:rPr>
            <w:rStyle w:val="Hyperlink"/>
          </w:rPr>
          <w:t>https://www.gov.uk/uk-treaties#treaty-command-papers</w:t>
        </w:r>
      </w:hyperlink>
    </w:p>
  </w:footnote>
  <w:footnote w:id="12">
    <w:p w:rsidR="00122F88" w:rsidRPr="00401D8D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9" w:anchor="uk-treaties-online" w:history="1">
        <w:r w:rsidRPr="0063508E">
          <w:rPr>
            <w:rStyle w:val="Hyperlink"/>
          </w:rPr>
          <w:t>https://www.gov.uk/uk-treaties#uk-treaties-online</w:t>
        </w:r>
      </w:hyperlink>
    </w:p>
  </w:footnote>
  <w:footnote w:id="13">
    <w:p w:rsidR="00122F88" w:rsidRPr="005A416E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hyperlink w:history="1">
        <w:r>
          <w:rPr>
            <w:rStyle w:val="WP9Hyperlink"/>
            <w:lang w:val="en-GB"/>
          </w:rPr>
          <w:t>http://www.state.gov/s/l/treaty/</w:t>
        </w:r>
      </w:hyperlink>
      <w:r>
        <w:rPr>
          <w:lang w:val="en-GB"/>
        </w:rPr>
        <w:t xml:space="preserve"> </w:t>
      </w:r>
      <w:proofErr w:type="gramStart"/>
      <w:r>
        <w:rPr>
          <w:lang w:val="en-GB"/>
        </w:rPr>
        <w:t>Reporting</w:t>
      </w:r>
      <w:proofErr w:type="gramEnd"/>
      <w:r>
        <w:rPr>
          <w:lang w:val="en-GB"/>
        </w:rPr>
        <w:t xml:space="preserve"> International Agreements to Congress under Case Act (Text of Agreements). [At the Case Act page, find a sidebar with links from 2006 onwards.]</w:t>
      </w:r>
    </w:p>
  </w:footnote>
  <w:footnote w:id="14">
    <w:p w:rsidR="00122F88" w:rsidRPr="005A416E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proofErr w:type="gramStart"/>
      <w:r>
        <w:rPr>
          <w:lang w:val="en-GB"/>
        </w:rPr>
        <w:t>Contains full text US treaties from 1776, including treaties no longer in force.</w:t>
      </w:r>
      <w:proofErr w:type="gramEnd"/>
    </w:p>
  </w:footnote>
  <w:footnote w:id="15">
    <w:p w:rsidR="00122F88" w:rsidRPr="005A416E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proofErr w:type="gramStart"/>
      <w:r>
        <w:t xml:space="preserve">Within </w:t>
      </w:r>
      <w:r>
        <w:rPr>
          <w:lang w:val="en-GB"/>
        </w:rPr>
        <w:t>‘USTREATIES’.</w:t>
      </w:r>
      <w:proofErr w:type="gramEnd"/>
      <w:r>
        <w:rPr>
          <w:lang w:val="en-GB"/>
        </w:rPr>
        <w:t xml:space="preserve">  </w:t>
      </w:r>
    </w:p>
  </w:footnote>
  <w:footnote w:id="16">
    <w:p w:rsidR="00122F88" w:rsidRPr="005A416E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r>
        <w:rPr>
          <w:lang w:val="en-GB"/>
        </w:rPr>
        <w:t xml:space="preserve">Treaties &amp; Agreements Library contains, inter alia, </w:t>
      </w:r>
      <w:r>
        <w:rPr>
          <w:i/>
          <w:lang w:val="en-GB"/>
        </w:rPr>
        <w:t xml:space="preserve">Treaties in Force, International Legal Materials[ILM] and </w:t>
      </w:r>
      <w:proofErr w:type="spellStart"/>
      <w:r>
        <w:rPr>
          <w:i/>
          <w:lang w:val="en-GB"/>
        </w:rPr>
        <w:t>Hertslet’s</w:t>
      </w:r>
      <w:proofErr w:type="spellEnd"/>
      <w:r>
        <w:rPr>
          <w:i/>
          <w:lang w:val="en-GB"/>
        </w:rPr>
        <w:t xml:space="preserve"> Commercial Treaties</w:t>
      </w:r>
    </w:p>
  </w:footnote>
  <w:footnote w:id="17">
    <w:p w:rsidR="00122F88" w:rsidRPr="002B1BBB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D17895">
          <w:rPr>
            <w:rStyle w:val="Hyperlink"/>
          </w:rPr>
          <w:t>http://www.eisil.org/</w:t>
        </w:r>
      </w:hyperlink>
      <w:r>
        <w:t xml:space="preserve"> </w:t>
      </w:r>
    </w:p>
  </w:footnote>
  <w:footnote w:id="18">
    <w:p w:rsidR="00122F88" w:rsidRPr="002B1BBB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D17895">
          <w:rPr>
            <w:rStyle w:val="Hyperlink"/>
          </w:rPr>
          <w:t>http://www1.umn.edu/humanrts/</w:t>
        </w:r>
      </w:hyperlink>
      <w:r>
        <w:t xml:space="preserve"> </w:t>
      </w:r>
    </w:p>
  </w:footnote>
  <w:footnote w:id="19">
    <w:p w:rsidR="00122F88" w:rsidRPr="005A416E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r:id="rId12" w:history="1">
        <w:r w:rsidRPr="00D17895">
          <w:rPr>
            <w:rStyle w:val="Hyperlink"/>
            <w:lang w:val="en-GB"/>
          </w:rPr>
          <w:t>http://avalon.law.yale.edu/</w:t>
        </w:r>
      </w:hyperlink>
      <w:r>
        <w:rPr>
          <w:lang w:val="en-GB"/>
        </w:rPr>
        <w:t xml:space="preserve"> </w:t>
      </w:r>
    </w:p>
  </w:footnote>
  <w:footnote w:id="20">
    <w:p w:rsidR="00122F88" w:rsidRPr="005A416E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GB"/>
        </w:rPr>
        <w:t xml:space="preserve">Tables of Contents available at </w:t>
      </w:r>
      <w:hyperlink r:id="rId13" w:history="1">
        <w:r w:rsidRPr="00061089">
          <w:rPr>
            <w:rStyle w:val="Hyperlink"/>
            <w:lang w:val="en-GB"/>
          </w:rPr>
          <w:t>http://www.asil.org/ilm.cfm</w:t>
        </w:r>
      </w:hyperlink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Also accessible via Westlaw, Lexis and </w:t>
      </w:r>
      <w:proofErr w:type="spellStart"/>
      <w:r>
        <w:rPr>
          <w:lang w:val="en-GB"/>
        </w:rPr>
        <w:t>HeinOnline</w:t>
      </w:r>
      <w:proofErr w:type="spellEnd"/>
      <w:r>
        <w:rPr>
          <w:lang w:val="en-GB"/>
        </w:rPr>
        <w:t>.</w:t>
      </w:r>
      <w:proofErr w:type="gramEnd"/>
    </w:p>
  </w:footnote>
  <w:footnote w:id="21">
    <w:p w:rsidR="00122F88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4" w:history="1">
        <w:r w:rsidRPr="00C931E1">
          <w:rPr>
            <w:rStyle w:val="Hyperlink"/>
          </w:rPr>
          <w:t>http://library.law.umn.edu/researchguides/most-cited.html</w:t>
        </w:r>
      </w:hyperlink>
      <w:r>
        <w:t>;</w:t>
      </w:r>
      <w:hyperlink r:id="rId15" w:history="1">
        <w:r w:rsidRPr="007C06FE">
          <w:rPr>
            <w:rStyle w:val="Hyperlink"/>
            <w:lang w:val="en-GB"/>
          </w:rPr>
          <w:t>http://www.llrx.com/features/non_ustreaty.htm</w:t>
        </w:r>
      </w:hyperlink>
      <w:r>
        <w:rPr>
          <w:lang w:val="en-GB"/>
        </w:rPr>
        <w:t xml:space="preserve">; </w:t>
      </w:r>
      <w:hyperlink r:id="rId16" w:history="1">
        <w:r w:rsidRPr="00137D0C">
          <w:rPr>
            <w:rStyle w:val="Hyperlink"/>
            <w:lang w:val="en-GB"/>
          </w:rPr>
          <w:t>http://www.nyulawglobal.org/globalex/treaty_research.htm</w:t>
        </w:r>
      </w:hyperlink>
      <w:r>
        <w:rPr>
          <w:lang w:val="en-GB"/>
        </w:rPr>
        <w:t xml:space="preserve">; </w:t>
      </w:r>
    </w:p>
    <w:p w:rsidR="00122F88" w:rsidRPr="00776C48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hyperlink r:id="rId17" w:history="1">
        <w:r w:rsidRPr="00C931E1">
          <w:rPr>
            <w:rStyle w:val="Hyperlink"/>
            <w:lang w:val="en-GB"/>
          </w:rPr>
          <w:t>http://library.law.umn.edu/researchguides/treatysources.html</w:t>
        </w:r>
      </w:hyperlink>
      <w:r>
        <w:rPr>
          <w:lang w:val="en-GB"/>
        </w:rPr>
        <w:t xml:space="preserve">. </w:t>
      </w:r>
    </w:p>
  </w:footnote>
  <w:footnote w:id="22">
    <w:p w:rsidR="00122F88" w:rsidRPr="005A416E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8" w:history="1">
        <w:r w:rsidRPr="00C931E1">
          <w:rPr>
            <w:rStyle w:val="Hyperlink"/>
            <w:lang w:val="en-GB"/>
          </w:rPr>
          <w:t>http://193.62.18.232/dbtw-wpd/textbase/treatysearch.htm</w:t>
        </w:r>
      </w:hyperlink>
      <w:r>
        <w:rPr>
          <w:lang w:val="en-GB"/>
        </w:rPr>
        <w:t xml:space="preserve">. </w:t>
      </w:r>
    </w:p>
  </w:footnote>
  <w:footnote w:id="23">
    <w:p w:rsidR="00122F88" w:rsidRPr="00462824" w:rsidRDefault="00122F88" w:rsidP="00462824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9" w:history="1">
        <w:r w:rsidRPr="00F1717B">
          <w:rPr>
            <w:rStyle w:val="Hyperlink"/>
          </w:rPr>
          <w:t>http://worldtreatyindex.com/</w:t>
        </w:r>
      </w:hyperlink>
      <w:r>
        <w:t xml:space="preserve">  Originally founded in 1974 by Peter </w:t>
      </w:r>
      <w:proofErr w:type="spellStart"/>
      <w:r>
        <w:t>Rohn</w:t>
      </w:r>
      <w:proofErr w:type="spellEnd"/>
      <w:r>
        <w:t xml:space="preserve">, University of Washington, currently maintained by </w:t>
      </w:r>
      <w:hyperlink r:id="rId20" w:history="1">
        <w:r w:rsidRPr="0086406D">
          <w:rPr>
            <w:rStyle w:val="Hyperlink"/>
            <w:color w:val="auto"/>
            <w:u w:val="none"/>
          </w:rPr>
          <w:t xml:space="preserve">Michael </w:t>
        </w:r>
        <w:proofErr w:type="spellStart"/>
        <w:r w:rsidRPr="0086406D">
          <w:rPr>
            <w:rStyle w:val="Hyperlink"/>
            <w:color w:val="auto"/>
            <w:u w:val="none"/>
          </w:rPr>
          <w:t>Bommarito</w:t>
        </w:r>
        <w:proofErr w:type="spellEnd"/>
      </w:hyperlink>
      <w:r w:rsidRPr="0086406D">
        <w:t xml:space="preserve">, </w:t>
      </w:r>
      <w:hyperlink r:id="rId21" w:history="1">
        <w:r w:rsidRPr="0086406D">
          <w:rPr>
            <w:rStyle w:val="Hyperlink"/>
            <w:color w:val="auto"/>
            <w:u w:val="none"/>
          </w:rPr>
          <w:t>Daniel Martin Katz</w:t>
        </w:r>
      </w:hyperlink>
      <w:r>
        <w:t xml:space="preserve"> and </w:t>
      </w:r>
      <w:hyperlink r:id="rId22" w:history="1">
        <w:r w:rsidRPr="0086406D">
          <w:rPr>
            <w:rStyle w:val="Hyperlink"/>
            <w:color w:val="auto"/>
            <w:u w:val="none"/>
          </w:rPr>
          <w:t xml:space="preserve">Paul </w:t>
        </w:r>
        <w:proofErr w:type="spellStart"/>
        <w:r w:rsidRPr="0086406D">
          <w:rPr>
            <w:rStyle w:val="Hyperlink"/>
            <w:color w:val="auto"/>
            <w:u w:val="none"/>
          </w:rPr>
          <w:t>Poast</w:t>
        </w:r>
        <w:proofErr w:type="spellEnd"/>
      </w:hyperlink>
      <w:r>
        <w:t xml:space="preserve">, </w:t>
      </w:r>
      <w:hyperlink r:id="rId23" w:history="1">
        <w:r w:rsidRPr="0086406D">
          <w:rPr>
            <w:rStyle w:val="Hyperlink"/>
            <w:color w:val="auto"/>
            <w:u w:val="none"/>
          </w:rPr>
          <w:t>University of Michigan</w:t>
        </w:r>
      </w:hyperlink>
      <w:r>
        <w:t>.</w:t>
      </w:r>
    </w:p>
  </w:footnote>
  <w:footnote w:id="24">
    <w:p w:rsidR="00122F88" w:rsidRPr="001F31AF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proofErr w:type="gramStart"/>
      <w:r>
        <w:rPr>
          <w:i/>
        </w:rPr>
        <w:t xml:space="preserve">Nouveau </w:t>
      </w:r>
      <w:proofErr w:type="spellStart"/>
      <w:r>
        <w:rPr>
          <w:i/>
        </w:rPr>
        <w:t>recueil</w:t>
      </w:r>
      <w:proofErr w:type="spellEnd"/>
      <w:r>
        <w:rPr>
          <w:i/>
        </w:rPr>
        <w:t xml:space="preserve"> general de </w:t>
      </w:r>
      <w:proofErr w:type="spellStart"/>
      <w:r>
        <w:rPr>
          <w:i/>
        </w:rPr>
        <w:t>traites</w:t>
      </w:r>
      <w:proofErr w:type="spellEnd"/>
      <w:r>
        <w:t>.</w:t>
      </w:r>
      <w:proofErr w:type="gramEnd"/>
      <w:r>
        <w:t xml:space="preserve">  By Karl von Martens et al. Series 1, </w:t>
      </w:r>
      <w:smartTag w:uri="urn:schemas-microsoft-com:office:smarttags" w:element="City">
        <w:smartTag w:uri="urn:schemas-microsoft-com:office:smarttags" w:element="place">
          <w:r>
            <w:t>Leipzig</w:t>
          </w:r>
        </w:smartTag>
      </w:smartTag>
      <w:r>
        <w:t xml:space="preserve">: Dietrich, 1902; Series 2, </w:t>
      </w:r>
      <w:smartTag w:uri="urn:schemas-microsoft-com:office:smarttags" w:element="City">
        <w:smartTag w:uri="urn:schemas-microsoft-com:office:smarttags" w:element="place">
          <w:r>
            <w:t>Leipzig</w:t>
          </w:r>
        </w:smartTag>
      </w:smartTag>
      <w:r>
        <w:t xml:space="preserve">: Dietrich, 1910; Series 3, </w:t>
      </w:r>
      <w:smartTag w:uri="urn:schemas-microsoft-com:office:smarttags" w:element="City">
        <w:smartTag w:uri="urn:schemas-microsoft-com:office:smarttags" w:element="place">
          <w:r>
            <w:t>Leipzig</w:t>
          </w:r>
        </w:smartTag>
      </w:smartTag>
      <w:r>
        <w:t xml:space="preserve">: T. </w:t>
      </w:r>
      <w:proofErr w:type="spellStart"/>
      <w:r>
        <w:t>Weicher</w:t>
      </w:r>
      <w:proofErr w:type="spellEnd"/>
      <w:r>
        <w:t xml:space="preserve">, 1922-75. </w:t>
      </w:r>
      <w:proofErr w:type="gramStart"/>
      <w:r>
        <w:t>Includes materials from 1840 – 1969 in original languages.</w:t>
      </w:r>
      <w:proofErr w:type="gramEnd"/>
      <w:r>
        <w:t xml:space="preserve"> </w:t>
      </w:r>
    </w:p>
  </w:footnote>
  <w:footnote w:id="25">
    <w:p w:rsidR="00122F88" w:rsidRPr="001F31AF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London</w:t>
          </w:r>
        </w:smartTag>
      </w:smartTag>
      <w:r>
        <w:rPr>
          <w:lang w:val="en-GB"/>
        </w:rPr>
        <w:t xml:space="preserve">: James Ridgway and Sons, 1841-1977. </w:t>
      </w:r>
      <w:proofErr w:type="gramStart"/>
      <w:r>
        <w:rPr>
          <w:lang w:val="en-GB"/>
        </w:rPr>
        <w:t>Published by the FCO.</w:t>
      </w:r>
      <w:proofErr w:type="gramEnd"/>
      <w:r>
        <w:rPr>
          <w:lang w:val="en-GB"/>
        </w:rPr>
        <w:t xml:space="preserve"> Includes materials from 1373 – 1974.  See also </w:t>
      </w:r>
      <w:r w:rsidRPr="006D553A">
        <w:rPr>
          <w:i/>
          <w:lang w:val="en-GB"/>
        </w:rPr>
        <w:t>L</w:t>
      </w:r>
      <w:r>
        <w:rPr>
          <w:i/>
          <w:lang w:val="en-GB"/>
        </w:rPr>
        <w:t>aw Librarian</w:t>
      </w:r>
      <w:r>
        <w:t>. 1986, 17(2), 64-6</w:t>
      </w:r>
    </w:p>
  </w:footnote>
  <w:footnote w:id="26">
    <w:p w:rsidR="00122F88" w:rsidRPr="002615FE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24" w:history="1">
        <w:r w:rsidRPr="00D17895">
          <w:rPr>
            <w:rStyle w:val="Hyperlink"/>
            <w:lang w:val="en-GB"/>
          </w:rPr>
          <w:t>http://www.nyulawglobal.org/globalex/Travaux_Preparatoires1.htm</w:t>
        </w:r>
      </w:hyperlink>
      <w:r>
        <w:rPr>
          <w:lang w:val="en-GB"/>
        </w:rPr>
        <w:t xml:space="preserve"> </w:t>
      </w:r>
    </w:p>
  </w:footnote>
  <w:footnote w:id="27">
    <w:p w:rsidR="00122F88" w:rsidRPr="003C0912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25" w:history="1">
        <w:r w:rsidRPr="007C06FE">
          <w:rPr>
            <w:rStyle w:val="Hyperlink"/>
          </w:rPr>
          <w:t>http://www.un.org/law/ilc/</w:t>
        </w:r>
      </w:hyperlink>
      <w:r>
        <w:t xml:space="preserve"> [Click Analytical Guide]</w:t>
      </w:r>
    </w:p>
  </w:footnote>
  <w:footnote w:id="28">
    <w:p w:rsidR="00122F88" w:rsidRDefault="00122F88" w:rsidP="00DD584D">
      <w:pPr>
        <w:pStyle w:val="FootnoteText"/>
        <w:spacing w:before="0" w:line="240" w:lineRule="auto"/>
        <w:jc w:val="both"/>
      </w:pPr>
      <w:r>
        <w:rPr>
          <w:rStyle w:val="FootnoteReference"/>
        </w:rPr>
        <w:footnoteRef/>
      </w:r>
      <w:hyperlink r:id="rId26" w:anchor="research" w:history="1">
        <w:r w:rsidRPr="00D17895">
          <w:rPr>
            <w:rStyle w:val="Hyperlink"/>
          </w:rPr>
          <w:t>http://www.law.berkeley.edu/library/classes/iflr/customary.html#research</w:t>
        </w:r>
      </w:hyperlink>
      <w:r>
        <w:t xml:space="preserve">;     </w:t>
      </w:r>
    </w:p>
    <w:p w:rsidR="00122F88" w:rsidRPr="001607BD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t xml:space="preserve">   See also  h</w:t>
      </w:r>
      <w:r w:rsidRPr="006C62D9">
        <w:t>ttp://www.nyulawglobal.org/globalex/Customary_International_Law.htm</w:t>
      </w:r>
    </w:p>
  </w:footnote>
  <w:footnote w:id="29">
    <w:p w:rsidR="00122F88" w:rsidRPr="00030C49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hyperlink w:history="1">
        <w:r>
          <w:rPr>
            <w:rStyle w:val="WP9Hyperlink"/>
            <w:lang w:val="en-GB"/>
          </w:rPr>
          <w:t>http://www.fco.gov.uk/en/</w:t>
        </w:r>
      </w:hyperlink>
    </w:p>
  </w:footnote>
  <w:footnote w:id="30">
    <w:p w:rsidR="00122F88" w:rsidRPr="00030C49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w:history="1">
        <w:r>
          <w:rPr>
            <w:rStyle w:val="WP9Hyperlink"/>
            <w:lang w:val="en-GB"/>
          </w:rPr>
          <w:t>http://travel.state.gov/law/law_1734.html</w:t>
        </w:r>
      </w:hyperlink>
    </w:p>
  </w:footnote>
  <w:footnote w:id="31">
    <w:p w:rsidR="00122F88" w:rsidRPr="00F25780" w:rsidRDefault="00122F88" w:rsidP="00F25780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27" w:history="1">
        <w:r w:rsidRPr="00EB082C">
          <w:rPr>
            <w:rStyle w:val="Hyperlink"/>
          </w:rPr>
          <w:t>http://www.state.gov/s/l/c8183.htm</w:t>
        </w:r>
      </w:hyperlink>
      <w:r>
        <w:t xml:space="preserve"> From 1989 - 2013</w:t>
      </w:r>
    </w:p>
  </w:footnote>
  <w:footnote w:id="32">
    <w:p w:rsidR="00122F88" w:rsidRPr="00596877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A6BD2">
        <w:t>http://www.usip.org/publications/foreign-affairs-ministries-the-web</w:t>
      </w:r>
    </w:p>
  </w:footnote>
  <w:footnote w:id="33">
    <w:p w:rsidR="00122F88" w:rsidRPr="00DC3151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r:id="rId28" w:history="1">
        <w:r w:rsidRPr="00D17895">
          <w:rPr>
            <w:rStyle w:val="Hyperlink"/>
            <w:lang w:val="en-GB"/>
          </w:rPr>
          <w:t>http://parlipapers.chadwyck.co.uk/home.do</w:t>
        </w:r>
      </w:hyperlink>
      <w:r>
        <w:rPr>
          <w:lang w:val="en-GB"/>
        </w:rPr>
        <w:t xml:space="preserve"> </w:t>
      </w:r>
    </w:p>
  </w:footnote>
  <w:footnote w:id="34">
    <w:p w:rsidR="00122F88" w:rsidRPr="00030C49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w:history="1">
        <w:r>
          <w:rPr>
            <w:rStyle w:val="WP9Hyperlink"/>
            <w:lang w:val="en-GB"/>
          </w:rPr>
          <w:t>http://193.62.18.232/dbtw-wpd/textbase/collsearch.htm</w:t>
        </w:r>
      </w:hyperlink>
      <w:r>
        <w:rPr>
          <w:lang w:val="en-GB"/>
        </w:rPr>
        <w:t>.</w:t>
      </w:r>
    </w:p>
  </w:footnote>
  <w:footnote w:id="35">
    <w:p w:rsidR="00122F88" w:rsidRPr="00F26B18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29" w:history="1">
        <w:r w:rsidRPr="00D17895">
          <w:rPr>
            <w:rStyle w:val="Hyperlink"/>
            <w:lang w:val="en-GB"/>
          </w:rPr>
          <w:t>http://www.foreignlawguide.com/</w:t>
        </w:r>
      </w:hyperlink>
      <w:r>
        <w:rPr>
          <w:lang w:val="en-GB"/>
        </w:rPr>
        <w:t xml:space="preserve"> </w:t>
      </w:r>
    </w:p>
  </w:footnote>
  <w:footnote w:id="36">
    <w:p w:rsidR="00122F88" w:rsidRPr="002D7754" w:rsidRDefault="00122F88" w:rsidP="002D7754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D7754">
        <w:t>http://libguides.ials.sas.ac.uk/guides</w:t>
      </w:r>
    </w:p>
  </w:footnote>
  <w:footnote w:id="37">
    <w:p w:rsidR="00122F88" w:rsidRPr="00900EC1" w:rsidRDefault="00122F88" w:rsidP="00900EC1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900EC1">
        <w:t>http://www.bodleian.ox.ac.uk/law/guides</w:t>
      </w:r>
    </w:p>
  </w:footnote>
  <w:footnote w:id="38">
    <w:p w:rsidR="00122F88" w:rsidRPr="0061619C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r>
        <w:rPr>
          <w:lang w:val="en-GB"/>
        </w:rPr>
        <w:t xml:space="preserve"> </w:t>
      </w:r>
      <w:hyperlink r:id="rId30" w:history="1">
        <w:r w:rsidRPr="00137D0C">
          <w:rPr>
            <w:rStyle w:val="Hyperlink"/>
            <w:lang w:val="en-GB"/>
          </w:rPr>
          <w:t>http://www.nyulawglobal.org/globalex/Foreign_Law_Research1.htm</w:t>
        </w:r>
      </w:hyperlink>
      <w:r>
        <w:rPr>
          <w:lang w:val="en-GB"/>
        </w:rPr>
        <w:t xml:space="preserve">  gives useful overview of strategies, concentrating on codes and laws.</w:t>
      </w:r>
    </w:p>
  </w:footnote>
  <w:footnote w:id="39">
    <w:p w:rsidR="00122F88" w:rsidRPr="0061619C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hyperlink r:id="rId31" w:history="1">
        <w:r w:rsidRPr="00D17895">
          <w:rPr>
            <w:rStyle w:val="Hyperlink"/>
          </w:rPr>
          <w:t>http://www.llrx.com/comparative_and_foreign_law.html</w:t>
        </w:r>
      </w:hyperlink>
      <w:r>
        <w:t xml:space="preserve"> </w:t>
      </w:r>
    </w:p>
  </w:footnote>
  <w:footnote w:id="40">
    <w:p w:rsidR="00122F88" w:rsidRPr="0061619C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hyperlink r:id="rId32" w:history="1">
        <w:r w:rsidRPr="00D17895">
          <w:rPr>
            <w:rStyle w:val="Hyperlink"/>
            <w:lang w:val="en-GB"/>
          </w:rPr>
          <w:t>http://www.worldlii.org/</w:t>
        </w:r>
      </w:hyperlink>
      <w:r>
        <w:rPr>
          <w:lang w:val="en-GB"/>
        </w:rPr>
        <w:t xml:space="preserve"> </w:t>
      </w:r>
    </w:p>
  </w:footnote>
  <w:footnote w:id="41">
    <w:p w:rsidR="00122F88" w:rsidRPr="009D648E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r:id="rId33" w:history="1">
        <w:r w:rsidRPr="009201CB">
          <w:rPr>
            <w:rStyle w:val="Hyperlink"/>
            <w:lang w:val="en-GB"/>
          </w:rPr>
          <w:t>http://bybil.oxfordjournals.org/</w:t>
        </w:r>
      </w:hyperlink>
    </w:p>
  </w:footnote>
  <w:footnote w:id="42">
    <w:p w:rsidR="00122F88" w:rsidRPr="003B058C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34" w:history="1">
        <w:r w:rsidRPr="00D17895">
          <w:rPr>
            <w:rStyle w:val="Hyperlink"/>
          </w:rPr>
          <w:t>http://www.heinonline.org/HOL/Index?collection=intyb&amp;set_as_cursor=clear</w:t>
        </w:r>
      </w:hyperlink>
      <w:r>
        <w:t xml:space="preserve"> </w:t>
      </w:r>
    </w:p>
  </w:footnote>
  <w:footnote w:id="43">
    <w:p w:rsidR="00122F88" w:rsidRPr="00E12229" w:rsidRDefault="00122F88" w:rsidP="00DD584D">
      <w:pPr>
        <w:spacing w:before="0" w:line="240" w:lineRule="auto"/>
        <w:jc w:val="both"/>
        <w:rPr>
          <w:color w:val="000000"/>
          <w:lang w:val="en-GB"/>
        </w:rPr>
      </w:pPr>
      <w:r w:rsidRPr="00E12229">
        <w:rPr>
          <w:rStyle w:val="FootnoteReference"/>
          <w:color w:val="000000"/>
        </w:rPr>
        <w:footnoteRef/>
      </w:r>
      <w:hyperlink r:id="rId35" w:history="1">
        <w:r w:rsidRPr="00D17895">
          <w:rPr>
            <w:rStyle w:val="Hyperlink"/>
            <w:sz w:val="20"/>
            <w:lang w:val="en-GB"/>
          </w:rPr>
          <w:t>http://www.okcu.edu/law/lawlib/pdfs/guide_custom.pdf</w:t>
        </w:r>
      </w:hyperlink>
      <w:r>
        <w:rPr>
          <w:color w:val="000000"/>
          <w:sz w:val="20"/>
          <w:lang w:val="en-GB"/>
        </w:rPr>
        <w:t xml:space="preserve"> </w:t>
      </w:r>
    </w:p>
  </w:footnote>
  <w:footnote w:id="44">
    <w:p w:rsidR="00122F88" w:rsidRPr="00E84E54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r:id="rId36" w:history="1">
        <w:r w:rsidRPr="00D17895">
          <w:rPr>
            <w:rStyle w:val="Hyperlink"/>
            <w:lang w:val="en-GB"/>
          </w:rPr>
          <w:t>http://www.pict-pcti.org/</w:t>
        </w:r>
      </w:hyperlink>
      <w:r>
        <w:rPr>
          <w:lang w:val="en-GB"/>
        </w:rPr>
        <w:t xml:space="preserve"> </w:t>
      </w:r>
    </w:p>
  </w:footnote>
  <w:footnote w:id="45">
    <w:p w:rsidR="00122F88" w:rsidRPr="00DE7877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hyperlink r:id="rId37" w:history="1">
        <w:r>
          <w:rPr>
            <w:rStyle w:val="WP9Hyperlink"/>
            <w:lang w:val="en-GB"/>
          </w:rPr>
          <w:t>http://www.icj-cij.org</w:t>
        </w:r>
      </w:hyperlink>
      <w:r>
        <w:rPr>
          <w:lang w:val="en-GB"/>
        </w:rPr>
        <w:t xml:space="preserve">  </w:t>
      </w:r>
    </w:p>
  </w:footnote>
  <w:footnote w:id="46">
    <w:p w:rsidR="00122F88" w:rsidRPr="00D93C3B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hyperlink r:id="rId38" w:history="1">
        <w:r>
          <w:rPr>
            <w:rStyle w:val="WP9Hyperlink"/>
            <w:lang w:val="en-GB"/>
          </w:rPr>
          <w:t>http://www.itlos.org</w:t>
        </w:r>
      </w:hyperlink>
    </w:p>
  </w:footnote>
  <w:footnote w:id="47">
    <w:p w:rsidR="00122F88" w:rsidRPr="008F60D7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w:history="1">
        <w:proofErr w:type="gramStart"/>
        <w:r>
          <w:rPr>
            <w:rStyle w:val="WP9Hyperlink"/>
            <w:lang w:val="en-GB"/>
          </w:rPr>
          <w:t>http://www.wto.org/</w:t>
        </w:r>
      </w:hyperlink>
      <w:r>
        <w:rPr>
          <w:lang w:val="en-GB"/>
        </w:rPr>
        <w:t xml:space="preserve"> See also ASIL Research Guides </w:t>
      </w:r>
      <w:hyperlink w:history="1">
        <w:r>
          <w:rPr>
            <w:rStyle w:val="WP9Hyperlink"/>
            <w:lang w:val="en-GB"/>
          </w:rPr>
          <w:t>http://www.asil.org/iel1.cfm</w:t>
        </w:r>
      </w:hyperlink>
      <w:r>
        <w:rPr>
          <w:lang w:val="en-GB"/>
        </w:rPr>
        <w:t>.</w:t>
      </w:r>
      <w:proofErr w:type="gramEnd"/>
    </w:p>
  </w:footnote>
  <w:footnote w:id="48">
    <w:p w:rsidR="00122F88" w:rsidRPr="00AD5F26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39" w:history="1">
        <w:r w:rsidRPr="00D17895">
          <w:rPr>
            <w:rStyle w:val="Hyperlink"/>
          </w:rPr>
          <w:t>http://www.tradelawguide.com/index.asp</w:t>
        </w:r>
      </w:hyperlink>
      <w:r>
        <w:t xml:space="preserve"> Allows noting up of WTO law. Also provides comprehensive pinpoint </w:t>
      </w:r>
      <w:proofErr w:type="spellStart"/>
      <w:r>
        <w:t>citaions</w:t>
      </w:r>
      <w:proofErr w:type="spellEnd"/>
      <w:r>
        <w:t xml:space="preserve">. </w:t>
      </w:r>
    </w:p>
  </w:footnote>
  <w:footnote w:id="49">
    <w:p w:rsidR="00122F88" w:rsidRPr="008F60D7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r:id="rId40" w:history="1">
        <w:r>
          <w:rPr>
            <w:rStyle w:val="WP9Hyperlink"/>
            <w:color w:val="000000"/>
            <w:lang w:val="en-GB"/>
          </w:rPr>
          <w:t>http://www.worldtradelaw.net/dsc/main.htm</w:t>
        </w:r>
      </w:hyperlink>
      <w:r>
        <w:rPr>
          <w:color w:val="008000"/>
          <w:lang w:val="en-GB"/>
        </w:rPr>
        <w:t xml:space="preserve">   </w:t>
      </w:r>
      <w:r w:rsidRPr="005843B3">
        <w:rPr>
          <w:lang w:val="en-GB"/>
        </w:rPr>
        <w:t>Provides Dispute Settlement  Commentaries</w:t>
      </w:r>
    </w:p>
  </w:footnote>
  <w:footnote w:id="50">
    <w:p w:rsidR="00122F88" w:rsidRPr="00A06460" w:rsidRDefault="00122F88" w:rsidP="00DD584D">
      <w:pPr>
        <w:pStyle w:val="FootnoteText"/>
        <w:spacing w:before="0" w:line="240" w:lineRule="auto"/>
        <w:jc w:val="both"/>
        <w:rPr>
          <w:i/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41" w:history="1">
        <w:r w:rsidRPr="00D17895">
          <w:rPr>
            <w:rStyle w:val="Hyperlink"/>
          </w:rPr>
          <w:t>http://www.pca-cpa.org/showpage.asp?pag_id=363</w:t>
        </w:r>
      </w:hyperlink>
      <w:r>
        <w:t xml:space="preserve"> Selected cases available from court website and from </w:t>
      </w:r>
      <w:r w:rsidRPr="00A06460">
        <w:rPr>
          <w:i/>
        </w:rPr>
        <w:t>Reports of International Arbitral Awards</w:t>
      </w:r>
    </w:p>
  </w:footnote>
  <w:footnote w:id="51">
    <w:p w:rsidR="00122F88" w:rsidRPr="008F60D7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hyperlink w:history="1">
        <w:r>
          <w:rPr>
            <w:rStyle w:val="WP9Hyperlink"/>
            <w:lang w:val="en-GB"/>
          </w:rPr>
          <w:t>http://icsid.worldbank.org/ICSID/Index.jsp</w:t>
        </w:r>
      </w:hyperlink>
      <w:r>
        <w:rPr>
          <w:lang w:val="en-GB"/>
        </w:rPr>
        <w:t xml:space="preserve">  [Click ‘Cases’, then ‘Search Online Decisions and Awards’].</w:t>
      </w:r>
    </w:p>
  </w:footnote>
  <w:footnote w:id="52">
    <w:p w:rsidR="00122F88" w:rsidRPr="008F60D7" w:rsidRDefault="00122F88" w:rsidP="00404881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r w:rsidRPr="007C2B65">
        <w:rPr>
          <w:lang w:val="en-GB"/>
        </w:rPr>
        <w:t xml:space="preserve">http://www.italaw.com/ </w:t>
      </w:r>
      <w:r>
        <w:rPr>
          <w:lang w:val="en-GB"/>
        </w:rPr>
        <w:t xml:space="preserve">Investment Treaty Arbitration. </w:t>
      </w:r>
      <w:proofErr w:type="gramStart"/>
      <w:r>
        <w:rPr>
          <w:lang w:val="en-GB"/>
        </w:rPr>
        <w:t>University of Victoria (Canada) Law Faculty.</w:t>
      </w:r>
      <w:proofErr w:type="gramEnd"/>
    </w:p>
  </w:footnote>
  <w:footnote w:id="53">
    <w:p w:rsidR="00122F88" w:rsidRPr="008F60D7" w:rsidRDefault="00122F88" w:rsidP="00A96166">
      <w:pPr>
        <w:pStyle w:val="FootnoteText"/>
        <w:spacing w:before="0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42" w:history="1">
        <w:r w:rsidRPr="00542077">
          <w:rPr>
            <w:rStyle w:val="Hyperlink"/>
          </w:rPr>
          <w:t>http://investmentpolicyhub.unctad.org/IIA</w:t>
        </w:r>
      </w:hyperlink>
      <w:r>
        <w:t xml:space="preserve">  </w:t>
      </w:r>
      <w:proofErr w:type="gramStart"/>
      <w:r>
        <w:t>Makes</w:t>
      </w:r>
      <w:proofErr w:type="gramEnd"/>
      <w:r>
        <w:t xml:space="preserve"> accessible full text of all available BITs searchable alphabetically from its website. Use Advanced Search for BITs </w:t>
      </w:r>
    </w:p>
  </w:footnote>
  <w:footnote w:id="54">
    <w:p w:rsidR="00122F88" w:rsidRPr="009B2152" w:rsidRDefault="00122F88" w:rsidP="00A96166">
      <w:pPr>
        <w:pStyle w:val="FootnoteText"/>
        <w:spacing w:before="0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Selected c</w:t>
      </w:r>
      <w:proofErr w:type="spellStart"/>
      <w:r>
        <w:rPr>
          <w:lang w:val="en-GB"/>
        </w:rPr>
        <w:t>ase</w:t>
      </w:r>
      <w:proofErr w:type="spellEnd"/>
      <w:r>
        <w:rPr>
          <w:lang w:val="en-GB"/>
        </w:rPr>
        <w:t xml:space="preserve"> law on UNCITRAL texts </w:t>
      </w:r>
      <w:r w:rsidRPr="00952D5D">
        <w:rPr>
          <w:lang w:val="en-GB"/>
        </w:rPr>
        <w:t>http://www.uncitral.org/clout/showSearchDocument.do</w:t>
      </w:r>
    </w:p>
  </w:footnote>
  <w:footnote w:id="55">
    <w:p w:rsidR="00122F88" w:rsidRPr="00EF3ACE" w:rsidRDefault="00122F88" w:rsidP="00A96166">
      <w:pPr>
        <w:pStyle w:val="FootnoteText"/>
        <w:spacing w:before="0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GB"/>
        </w:rPr>
        <w:t>Arbitral Body of the ICC (International Chamber of Commerce).</w:t>
      </w:r>
      <w:proofErr w:type="gramEnd"/>
      <w:r>
        <w:rPr>
          <w:lang w:val="en-GB"/>
        </w:rPr>
        <w:t xml:space="preserve">  Arbitrations are confidential and offer parties  choice of tribunal, arbitrators, rules of law and place of arbitration</w:t>
      </w:r>
    </w:p>
  </w:footnote>
  <w:footnote w:id="56">
    <w:p w:rsidR="00122F88" w:rsidRPr="00DC7AD1" w:rsidRDefault="00122F88" w:rsidP="00404881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w:history="1">
        <w:r>
          <w:rPr>
            <w:rStyle w:val="WP9Hyperlink"/>
            <w:lang w:val="en-GB"/>
          </w:rPr>
          <w:t>http://www.transnational-dispute-management.com/</w:t>
        </w:r>
      </w:hyperlink>
      <w:r>
        <w:rPr>
          <w:lang w:val="en-GB"/>
        </w:rPr>
        <w:t xml:space="preserve">  Transnational Dispute Management. By Subscription, </w:t>
      </w:r>
      <w:proofErr w:type="gramStart"/>
      <w:r>
        <w:rPr>
          <w:lang w:val="en-GB"/>
        </w:rPr>
        <w:t>p</w:t>
      </w:r>
      <w:r w:rsidRPr="000F5D0B">
        <w:rPr>
          <w:lang w:val="en-GB"/>
        </w:rPr>
        <w:t>rovid</w:t>
      </w:r>
      <w:r>
        <w:rPr>
          <w:lang w:val="en-GB"/>
        </w:rPr>
        <w:t xml:space="preserve">ing </w:t>
      </w:r>
      <w:r w:rsidRPr="000F5D0B">
        <w:rPr>
          <w:lang w:val="en-GB"/>
        </w:rPr>
        <w:t xml:space="preserve"> analysis</w:t>
      </w:r>
      <w:proofErr w:type="gramEnd"/>
      <w:r w:rsidRPr="000F5D0B">
        <w:rPr>
          <w:lang w:val="en-GB"/>
        </w:rPr>
        <w:t>, commentary, national  legislation and case law.</w:t>
      </w:r>
    </w:p>
  </w:footnote>
  <w:footnote w:id="57">
    <w:p w:rsidR="00122F88" w:rsidRPr="00DC7AD1" w:rsidRDefault="00122F88" w:rsidP="00404881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w:history="1">
        <w:r>
          <w:rPr>
            <w:rStyle w:val="WP9Hyperlink"/>
            <w:lang w:val="en-GB"/>
          </w:rPr>
          <w:t>http://www.kluwerarbitration.com/arbitration/</w:t>
        </w:r>
      </w:hyperlink>
      <w:r>
        <w:rPr>
          <w:lang w:val="en-GB"/>
        </w:rPr>
        <w:t xml:space="preserve">  Full text by subscription, but searching and citation are free.</w:t>
      </w:r>
    </w:p>
  </w:footnote>
  <w:footnote w:id="58">
    <w:p w:rsidR="00122F88" w:rsidRPr="00B11AFF" w:rsidRDefault="00122F88" w:rsidP="00B11AFF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43" w:history="1">
        <w:r w:rsidRPr="00527DFF">
          <w:rPr>
            <w:rStyle w:val="Hyperlink"/>
          </w:rPr>
          <w:t>http://www.investorstatelawguide.com/</w:t>
        </w:r>
      </w:hyperlink>
      <w:r>
        <w:t xml:space="preserve"> </w:t>
      </w:r>
      <w:proofErr w:type="gramStart"/>
      <w:r>
        <w:t>By</w:t>
      </w:r>
      <w:proofErr w:type="gramEnd"/>
      <w:r>
        <w:t xml:space="preserve"> subscription. Includes archive of decisions with cross referencing facility, tribunal interpretations, </w:t>
      </w:r>
      <w:proofErr w:type="gramStart"/>
      <w:r>
        <w:t>texts</w:t>
      </w:r>
      <w:proofErr w:type="gramEnd"/>
      <w:r>
        <w:t xml:space="preserve"> of legal instruments and directory of investment treaty law.</w:t>
      </w:r>
    </w:p>
  </w:footnote>
  <w:footnote w:id="59">
    <w:p w:rsidR="00122F88" w:rsidRDefault="00122F88" w:rsidP="00A96166">
      <w:pPr>
        <w:pStyle w:val="FootnoteText"/>
        <w:spacing w:before="0"/>
        <w:ind w:left="-170"/>
      </w:pPr>
      <w:r>
        <w:rPr>
          <w:rStyle w:val="FootnoteReference"/>
        </w:rPr>
        <w:footnoteRef/>
      </w:r>
      <w:r>
        <w:t xml:space="preserve">  Contains text of commercial arbitration cases from inter alia Australia, Canada, Hong Kong, UK, US. Key in </w:t>
      </w:r>
    </w:p>
    <w:p w:rsidR="00122F88" w:rsidRPr="00DC7AD1" w:rsidRDefault="00122F88" w:rsidP="00644725">
      <w:pPr>
        <w:pStyle w:val="FootnoteText"/>
        <w:spacing w:before="0"/>
        <w:jc w:val="both"/>
        <w:rPr>
          <w:lang w:val="en-GB"/>
        </w:rPr>
      </w:pPr>
      <w:r>
        <w:t xml:space="preserve">   Database Identifier  ICA-CASES</w:t>
      </w:r>
    </w:p>
  </w:footnote>
  <w:footnote w:id="60">
    <w:p w:rsidR="00122F88" w:rsidRPr="00A96166" w:rsidRDefault="00122F88" w:rsidP="00644725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hyperlink r:id="rId44" w:history="1">
        <w:r w:rsidRPr="00542077">
          <w:rPr>
            <w:rStyle w:val="Hyperlink"/>
          </w:rPr>
          <w:t>http://www.transnational-dispute-management.com/welcome.asp</w:t>
        </w:r>
      </w:hyperlink>
      <w:r>
        <w:t xml:space="preserve"> Peer reviewed online journal on international arbitration with special focus on investment arbitration. </w:t>
      </w:r>
    </w:p>
  </w:footnote>
  <w:footnote w:id="61">
    <w:p w:rsidR="00122F88" w:rsidRPr="00EF3ACE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96166">
        <w:t>http://www.asil.org/sites/default/files/ERG_ARB.pdf</w:t>
      </w:r>
    </w:p>
  </w:footnote>
  <w:footnote w:id="62">
    <w:p w:rsidR="00122F88" w:rsidRPr="00C27ED8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45" w:history="1">
        <w:r w:rsidRPr="00D17895">
          <w:rPr>
            <w:rStyle w:val="Hyperlink"/>
          </w:rPr>
          <w:t>http://curia.europa.eu/</w:t>
        </w:r>
      </w:hyperlink>
      <w:r>
        <w:t xml:space="preserve"> </w:t>
      </w:r>
    </w:p>
  </w:footnote>
  <w:footnote w:id="63">
    <w:p w:rsidR="00122F88" w:rsidRPr="007B7639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 w:rsidRPr="00570DCB">
        <w:t xml:space="preserve"> </w:t>
      </w:r>
      <w:hyperlink r:id="rId46" w:anchor="reports" w:history="1">
        <w:r w:rsidRPr="00527DFF">
          <w:rPr>
            <w:rStyle w:val="Hyperlink"/>
          </w:rPr>
          <w:t>http://ials.sas.ac.uk/library/guides/research/res_eu.htm#reports</w:t>
        </w:r>
      </w:hyperlink>
    </w:p>
  </w:footnote>
  <w:footnote w:id="64">
    <w:p w:rsidR="00122F88" w:rsidRPr="001225D4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47" w:history="1">
        <w:r w:rsidRPr="00D17895">
          <w:rPr>
            <w:rStyle w:val="Hyperlink"/>
          </w:rPr>
          <w:t>http://www.echr.coe.int/echr/Homepage_EN</w:t>
        </w:r>
      </w:hyperlink>
      <w:r>
        <w:t xml:space="preserve"> </w:t>
      </w:r>
    </w:p>
  </w:footnote>
  <w:footnote w:id="65">
    <w:p w:rsidR="00122F88" w:rsidRPr="00C27ED8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48" w:history="1">
        <w:r w:rsidRPr="00D17895">
          <w:rPr>
            <w:rStyle w:val="Hyperlink"/>
          </w:rPr>
          <w:t>http://www.echr.coe.int/ECHR/EN/Header/Case-Law/Hudoc/Hudoc+database/</w:t>
        </w:r>
      </w:hyperlink>
      <w:r>
        <w:t xml:space="preserve"> </w:t>
      </w:r>
    </w:p>
  </w:footnote>
  <w:footnote w:id="66">
    <w:p w:rsidR="00122F88" w:rsidRPr="001873F6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49" w:history="1">
        <w:r w:rsidRPr="00D17895">
          <w:rPr>
            <w:rStyle w:val="Hyperlink"/>
          </w:rPr>
          <w:t>http://ials.sas.ac.uk/library/guides/research/res_council_of_europe.htm</w:t>
        </w:r>
      </w:hyperlink>
      <w:r>
        <w:t xml:space="preserve"> </w:t>
      </w:r>
    </w:p>
  </w:footnote>
  <w:footnote w:id="67">
    <w:p w:rsidR="00122F88" w:rsidRPr="009C7D64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r:id="rId50" w:history="1">
        <w:r w:rsidRPr="00D17895">
          <w:rPr>
            <w:rStyle w:val="Hyperlink"/>
            <w:lang w:val="en-GB"/>
          </w:rPr>
          <w:t>http://www.icc-cpi.int/</w:t>
        </w:r>
      </w:hyperlink>
      <w:r>
        <w:rPr>
          <w:lang w:val="en-GB"/>
        </w:rPr>
        <w:t xml:space="preserve"> </w:t>
      </w:r>
    </w:p>
  </w:footnote>
  <w:footnote w:id="68">
    <w:p w:rsidR="00122F88" w:rsidRPr="003C2CD5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w:history="1">
        <w:r>
          <w:rPr>
            <w:rStyle w:val="WP9Hyperlink"/>
            <w:lang w:val="en-GB"/>
          </w:rPr>
          <w:t>http://www.icty.org/</w:t>
        </w:r>
      </w:hyperlink>
    </w:p>
  </w:footnote>
  <w:footnote w:id="69">
    <w:p w:rsidR="00122F88" w:rsidRPr="003C2CD5" w:rsidRDefault="00122F88" w:rsidP="00DD584D">
      <w:pPr>
        <w:pStyle w:val="footnotetex"/>
        <w:widowControl w:val="0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51" w:history="1">
        <w:r w:rsidRPr="00D17895">
          <w:rPr>
            <w:rStyle w:val="Hyperlink"/>
          </w:rPr>
          <w:t>http://www.ictr.org/</w:t>
        </w:r>
      </w:hyperlink>
      <w:r>
        <w:t xml:space="preserve"> </w:t>
      </w:r>
    </w:p>
  </w:footnote>
  <w:footnote w:id="70">
    <w:p w:rsidR="00122F88" w:rsidRPr="00DE7877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r:id="rId52" w:history="1">
        <w:r>
          <w:rPr>
            <w:rStyle w:val="WP9Hyperlink"/>
            <w:lang w:val="en-GB"/>
          </w:rPr>
          <w:t>http://untreaty.un.org/cod/riaa/index.html</w:t>
        </w:r>
      </w:hyperlink>
      <w:r>
        <w:rPr>
          <w:lang w:val="en-GB"/>
        </w:rPr>
        <w:t xml:space="preserve">  Available from </w:t>
      </w:r>
      <w:proofErr w:type="spellStart"/>
      <w:r>
        <w:rPr>
          <w:lang w:val="en-GB"/>
        </w:rPr>
        <w:t>Vol</w:t>
      </w:r>
      <w:proofErr w:type="spellEnd"/>
      <w:r>
        <w:rPr>
          <w:lang w:val="en-GB"/>
        </w:rPr>
        <w:t xml:space="preserve"> I 1948. through to </w:t>
      </w:r>
      <w:proofErr w:type="spellStart"/>
      <w:r>
        <w:rPr>
          <w:lang w:val="en-GB"/>
        </w:rPr>
        <w:t>Vol</w:t>
      </w:r>
      <w:proofErr w:type="spellEnd"/>
      <w:r>
        <w:rPr>
          <w:lang w:val="en-GB"/>
        </w:rPr>
        <w:t xml:space="preserve">  XXVIII 2007</w:t>
      </w:r>
    </w:p>
  </w:footnote>
  <w:footnote w:id="71">
    <w:p w:rsidR="00122F88" w:rsidRPr="00DE7877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Lauterpacht,  E., C. Greenwood and K. Lee (eds.),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Cambridge</w:t>
          </w:r>
        </w:smartTag>
      </w:smartTag>
      <w:r>
        <w:rPr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Cambridge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University</w:t>
          </w:r>
        </w:smartTag>
      </w:smartTag>
      <w:r>
        <w:rPr>
          <w:lang w:val="en-GB"/>
        </w:rPr>
        <w:t xml:space="preserve"> Press</w:t>
      </w:r>
    </w:p>
  </w:footnote>
  <w:footnote w:id="72">
    <w:p w:rsidR="00122F88" w:rsidRPr="00903B22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53" w:history="1">
        <w:r w:rsidRPr="00D17895">
          <w:rPr>
            <w:rStyle w:val="Hyperlink"/>
          </w:rPr>
          <w:t>http://www.bailii.org/</w:t>
        </w:r>
      </w:hyperlink>
      <w:r>
        <w:t xml:space="preserve"> </w:t>
      </w:r>
    </w:p>
  </w:footnote>
  <w:footnote w:id="73">
    <w:p w:rsidR="00122F88" w:rsidRPr="00DE7877" w:rsidRDefault="00122F88" w:rsidP="00385348">
      <w:pPr>
        <w:pStyle w:val="FootnoteText"/>
        <w:tabs>
          <w:tab w:val="left" w:pos="2834"/>
        </w:tabs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54" w:history="1">
        <w:r w:rsidRPr="00D17895">
          <w:rPr>
            <w:rStyle w:val="Hyperlink"/>
            <w:lang w:val="en-GB"/>
          </w:rPr>
          <w:t>http://www.austlii.edu.au/</w:t>
        </w:r>
      </w:hyperlink>
      <w:r>
        <w:rPr>
          <w:lang w:val="en-GB"/>
        </w:rPr>
        <w:t xml:space="preserve"> </w:t>
      </w:r>
      <w:r>
        <w:rPr>
          <w:lang w:val="en-GB"/>
        </w:rPr>
        <w:tab/>
      </w:r>
    </w:p>
  </w:footnote>
  <w:footnote w:id="74">
    <w:p w:rsidR="00122F88" w:rsidRPr="00DE7877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r:id="rId55" w:history="1">
        <w:r w:rsidRPr="00D17895">
          <w:rPr>
            <w:rStyle w:val="Hyperlink"/>
            <w:lang w:val="en-GB"/>
          </w:rPr>
          <w:t>http://www.supremecourtus.gov/</w:t>
        </w:r>
      </w:hyperlink>
      <w:r>
        <w:rPr>
          <w:lang w:val="en-GB"/>
        </w:rPr>
        <w:t xml:space="preserve"> </w:t>
      </w:r>
    </w:p>
  </w:footnote>
  <w:footnote w:id="75">
    <w:p w:rsidR="00122F88" w:rsidRPr="00DE7877" w:rsidRDefault="00122F88" w:rsidP="00DD584D">
      <w:pPr>
        <w:pStyle w:val="footnotetex"/>
        <w:widowControl w:val="0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r:id="rId56" w:history="1">
        <w:r>
          <w:rPr>
            <w:rStyle w:val="WP9Hyperlink"/>
            <w:lang w:val="en-GB"/>
          </w:rPr>
          <w:t>http://www.findlaw.com/11stategov/</w:t>
        </w:r>
      </w:hyperlink>
      <w:r>
        <w:rPr>
          <w:color w:val="008000"/>
        </w:rPr>
        <w:t xml:space="preserve">  </w:t>
      </w:r>
    </w:p>
  </w:footnote>
  <w:footnote w:id="76">
    <w:p w:rsidR="00122F88" w:rsidRPr="00304A91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57" w:history="1">
        <w:r w:rsidRPr="00D17895">
          <w:rPr>
            <w:rStyle w:val="Hyperlink"/>
          </w:rPr>
          <w:t>http://www.nyulawglobal.org/globalex/#</w:t>
        </w:r>
      </w:hyperlink>
      <w:r>
        <w:t xml:space="preserve"> </w:t>
      </w:r>
    </w:p>
  </w:footnote>
  <w:footnote w:id="77">
    <w:p w:rsidR="00122F88" w:rsidRPr="00AA7D74" w:rsidRDefault="00122F88" w:rsidP="00AA7D74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A7D74">
        <w:t>http://www.oxfordlawreports.com/</w:t>
      </w:r>
    </w:p>
  </w:footnote>
  <w:footnote w:id="78">
    <w:p w:rsidR="00122F88" w:rsidRPr="005951A3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w:history="1">
        <w:r>
          <w:rPr>
            <w:rStyle w:val="WP9Hyperlink"/>
            <w:lang w:val="en-GB"/>
          </w:rPr>
          <w:t>http://www.hjil.de/</w:t>
        </w:r>
      </w:hyperlink>
      <w:r>
        <w:rPr>
          <w:lang w:val="en-GB"/>
        </w:rPr>
        <w:t xml:space="preserve"> Non-fee based digitized content from </w:t>
      </w:r>
      <w:proofErr w:type="spellStart"/>
      <w:r>
        <w:rPr>
          <w:lang w:val="en-GB"/>
        </w:rPr>
        <w:t>Vol</w:t>
      </w:r>
      <w:proofErr w:type="spellEnd"/>
      <w:r>
        <w:rPr>
          <w:lang w:val="en-GB"/>
        </w:rPr>
        <w:t xml:space="preserve"> 1 (1929) – </w:t>
      </w:r>
      <w:proofErr w:type="spellStart"/>
      <w:r>
        <w:rPr>
          <w:lang w:val="en-GB"/>
        </w:rPr>
        <w:t>Vol</w:t>
      </w:r>
      <w:proofErr w:type="spellEnd"/>
      <w:r>
        <w:rPr>
          <w:lang w:val="en-GB"/>
        </w:rPr>
        <w:t xml:space="preserve"> 67 (2008). </w:t>
      </w:r>
      <w:proofErr w:type="gramStart"/>
      <w:r>
        <w:rPr>
          <w:lang w:val="en-GB"/>
        </w:rPr>
        <w:t>In later volumes, many articles in English.</w:t>
      </w:r>
      <w:proofErr w:type="gramEnd"/>
    </w:p>
  </w:footnote>
  <w:footnote w:id="79">
    <w:p w:rsidR="00122F88" w:rsidRPr="00152522" w:rsidRDefault="00122F88" w:rsidP="00644725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58" w:history="1">
        <w:r w:rsidRPr="00EB082C">
          <w:rPr>
            <w:rStyle w:val="Hyperlink"/>
          </w:rPr>
          <w:t>http://ssrn.com/en/</w:t>
        </w:r>
      </w:hyperlink>
      <w:r>
        <w:t xml:space="preserve"> Counts as institutional repository for compliance with Finch Regulations.</w:t>
      </w:r>
    </w:p>
  </w:footnote>
  <w:footnote w:id="80">
    <w:p w:rsidR="00122F88" w:rsidRPr="00BA3037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59" w:history="1">
        <w:r w:rsidRPr="00D17895">
          <w:rPr>
            <w:rStyle w:val="Hyperlink"/>
          </w:rPr>
          <w:t>http://www.un.org/en/documents/index.shtml</w:t>
        </w:r>
      </w:hyperlink>
      <w:r>
        <w:t xml:space="preserve"> </w:t>
      </w:r>
    </w:p>
  </w:footnote>
  <w:footnote w:id="81">
    <w:p w:rsidR="00122F88" w:rsidRPr="001822F8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hyperlink r:id="rId60" w:history="1">
        <w:r w:rsidRPr="0052423D">
          <w:rPr>
            <w:rStyle w:val="Hyperlink"/>
          </w:rPr>
          <w:t>http://www.un.org/ga/64/resolutions.shtml</w:t>
        </w:r>
      </w:hyperlink>
      <w:r>
        <w:t xml:space="preserve">. </w:t>
      </w:r>
      <w:r w:rsidRPr="00B830D7">
        <w:t>Search by General Assembly session number and then by agenda items</w:t>
      </w:r>
    </w:p>
  </w:footnote>
  <w:footnote w:id="82">
    <w:p w:rsidR="00122F88" w:rsidRPr="00944EEE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61" w:history="1">
        <w:r w:rsidRPr="00D17895">
          <w:rPr>
            <w:rStyle w:val="Hyperlink"/>
          </w:rPr>
          <w:t>http://www.un.org/ga/sixth/</w:t>
        </w:r>
      </w:hyperlink>
      <w:r>
        <w:t xml:space="preserve"> </w:t>
      </w:r>
    </w:p>
  </w:footnote>
  <w:footnote w:id="83">
    <w:p w:rsidR="00122F88" w:rsidRPr="004F5B8B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62" w:history="1">
        <w:r w:rsidRPr="00D17895">
          <w:rPr>
            <w:rStyle w:val="Hyperlink"/>
          </w:rPr>
          <w:t>http://www.un.org/Docs/sc/unsc_resolutions.html</w:t>
        </w:r>
      </w:hyperlink>
      <w:r>
        <w:t xml:space="preserve"> </w:t>
      </w:r>
    </w:p>
  </w:footnote>
  <w:footnote w:id="84">
    <w:p w:rsidR="00122F88" w:rsidRPr="001F31AF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hyperlink w:history="1">
        <w:r>
          <w:rPr>
            <w:rStyle w:val="WP9Hyperlink"/>
            <w:lang w:val="en-GB"/>
          </w:rPr>
          <w:t>http://www.un.org/law/ilc/</w:t>
        </w:r>
      </w:hyperlink>
      <w:r>
        <w:rPr>
          <w:lang w:val="en-GB"/>
        </w:rPr>
        <w:t xml:space="preserve"> [Click on Analytical Guide to the Work of  the International Law Commission]</w:t>
      </w:r>
    </w:p>
  </w:footnote>
  <w:footnote w:id="85">
    <w:p w:rsidR="00122F88" w:rsidRPr="00143D7A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r:id="rId63" w:history="1">
        <w:r w:rsidRPr="00D17895">
          <w:rPr>
            <w:rStyle w:val="Hyperlink"/>
            <w:lang w:val="en-GB"/>
          </w:rPr>
          <w:t>http://www.unctad.org/Templates/Page.asp?intItemID=1397&amp;lang=1</w:t>
        </w:r>
      </w:hyperlink>
      <w:r>
        <w:rPr>
          <w:lang w:val="en-GB"/>
        </w:rPr>
        <w:t xml:space="preserve"> </w:t>
      </w:r>
    </w:p>
  </w:footnote>
  <w:footnote w:id="86">
    <w:p w:rsidR="00122F88" w:rsidRPr="001F31AF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hyperlink w:history="1">
        <w:r>
          <w:rPr>
            <w:rStyle w:val="WP9Hyperlink"/>
            <w:lang w:val="en-GB"/>
          </w:rPr>
          <w:t>http://www.ilo.org/global/lang--en/index.htm</w:t>
        </w:r>
      </w:hyperlink>
      <w:r>
        <w:rPr>
          <w:lang w:val="en-GB"/>
        </w:rPr>
        <w:t xml:space="preserve">  [For Meeting Documents, click on Publications &amp; Research, Official Reports ]</w:t>
      </w:r>
    </w:p>
  </w:footnote>
  <w:footnote w:id="87">
    <w:p w:rsidR="00122F88" w:rsidRPr="00E52554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102F9">
        <w:t>http://research.un.org/en</w:t>
      </w:r>
      <w:r>
        <w:rPr>
          <w:lang w:val="en-GB"/>
        </w:rPr>
        <w:t xml:space="preserve"> See for UN Document notation and reporting routes.</w:t>
      </w:r>
    </w:p>
  </w:footnote>
  <w:footnote w:id="88">
    <w:p w:rsidR="00122F88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r:id="rId64" w:history="1">
        <w:r w:rsidRPr="0052423D">
          <w:rPr>
            <w:rStyle w:val="Hyperlink"/>
            <w:lang w:val="en-GB"/>
          </w:rPr>
          <w:t>http://www.nyulawglobal.org/globalex/UN_Resources_Research_Tools.pdf</w:t>
        </w:r>
      </w:hyperlink>
    </w:p>
    <w:p w:rsidR="00122F88" w:rsidRPr="00B830D7" w:rsidRDefault="00122F88" w:rsidP="00DD584D">
      <w:pPr>
        <w:pStyle w:val="FootnoteText"/>
        <w:spacing w:before="0" w:line="240" w:lineRule="auto"/>
        <w:jc w:val="both"/>
      </w:pPr>
      <w:r w:rsidRPr="000D0E4F">
        <w:t>http://www.asil.org/sites/default/files/ERG_UN.pdf</w:t>
      </w:r>
      <w:proofErr w:type="gramStart"/>
      <w:r w:rsidRPr="00B830D7">
        <w:t>,  See</w:t>
      </w:r>
      <w:proofErr w:type="gramEnd"/>
      <w:r w:rsidRPr="00B830D7">
        <w:t xml:space="preserve"> for structure of UN</w:t>
      </w:r>
      <w:r>
        <w:t>.</w:t>
      </w:r>
      <w:r w:rsidRPr="00B830D7">
        <w:t xml:space="preserve"> </w:t>
      </w:r>
    </w:p>
    <w:p w:rsidR="00122F88" w:rsidRPr="001822F8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hyperlink r:id="rId65" w:history="1">
        <w:r w:rsidRPr="00B830D7">
          <w:rPr>
            <w:rStyle w:val="Hyperlink"/>
          </w:rPr>
          <w:t>http://www.un.org/en/law/</w:t>
        </w:r>
      </w:hyperlink>
      <w:r w:rsidRPr="00B830D7">
        <w:t xml:space="preserve"> </w:t>
      </w:r>
    </w:p>
  </w:footnote>
  <w:footnote w:id="89">
    <w:p w:rsidR="00122F88" w:rsidRPr="001822F8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w:history="1">
        <w:r>
          <w:rPr>
            <w:rStyle w:val="WP9Hyperlink"/>
            <w:lang w:val="en-GB"/>
          </w:rPr>
          <w:t>http://www.un.org/law/avl/</w:t>
        </w:r>
      </w:hyperlink>
    </w:p>
  </w:footnote>
  <w:footnote w:id="90">
    <w:p w:rsidR="00122F88" w:rsidRPr="001822F8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r:id="rId66" w:history="1">
        <w:r w:rsidRPr="00D17895">
          <w:rPr>
            <w:rStyle w:val="Hyperlink"/>
            <w:lang w:val="en-GB"/>
          </w:rPr>
          <w:t>http://documents.un.org/welcome.asp?language=E</w:t>
        </w:r>
      </w:hyperlink>
      <w:r>
        <w:rPr>
          <w:lang w:val="en-GB"/>
        </w:rPr>
        <w:t xml:space="preserve"> </w:t>
      </w:r>
    </w:p>
  </w:footnote>
  <w:footnote w:id="91">
    <w:p w:rsidR="00122F88" w:rsidRPr="001822F8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r:id="rId67" w:history="1">
        <w:r w:rsidRPr="00D17895">
          <w:rPr>
            <w:rStyle w:val="Hyperlink"/>
            <w:lang w:val="en-GB"/>
          </w:rPr>
          <w:t>http://unbisnet.un.org/</w:t>
        </w:r>
      </w:hyperlink>
      <w:r>
        <w:rPr>
          <w:lang w:val="en-GB"/>
        </w:rPr>
        <w:t xml:space="preserve"> </w:t>
      </w:r>
    </w:p>
  </w:footnote>
  <w:footnote w:id="92">
    <w:p w:rsidR="00122F88" w:rsidRPr="00114ED4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hyperlink r:id="rId68" w:history="1">
        <w:r w:rsidRPr="007C06FE">
          <w:rPr>
            <w:rStyle w:val="Hyperlink"/>
          </w:rPr>
          <w:t>http://www.asil.org/eu1.cfm</w:t>
        </w:r>
      </w:hyperlink>
    </w:p>
  </w:footnote>
  <w:footnote w:id="93">
    <w:p w:rsidR="00122F88" w:rsidRPr="00D9396C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r w:rsidRPr="000D0E4F">
        <w:rPr>
          <w:lang w:val="en-GB"/>
        </w:rPr>
        <w:t>http://www.coe.int/en/web/portal/home</w:t>
      </w:r>
    </w:p>
  </w:footnote>
  <w:footnote w:id="94">
    <w:p w:rsidR="00122F88" w:rsidRPr="00D9396C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r:id="rId69" w:history="1">
        <w:r w:rsidRPr="00D17895">
          <w:rPr>
            <w:rStyle w:val="Hyperlink"/>
            <w:lang w:val="en-GB"/>
          </w:rPr>
          <w:t>http://www.oas.org/en/information_center/default.asp</w:t>
        </w:r>
      </w:hyperlink>
      <w:r>
        <w:rPr>
          <w:lang w:val="en-GB"/>
        </w:rPr>
        <w:t xml:space="preserve"> </w:t>
      </w:r>
    </w:p>
  </w:footnote>
  <w:footnote w:id="95">
    <w:p w:rsidR="00122F88" w:rsidRPr="00F372D4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hyperlink r:id="rId70" w:history="1">
        <w:r w:rsidRPr="00D17895">
          <w:rPr>
            <w:rStyle w:val="Hyperlink"/>
            <w:lang w:val="en-GB"/>
          </w:rPr>
          <w:t>http://www.arableagueonline.org/las/index.jsp</w:t>
        </w:r>
      </w:hyperlink>
      <w:r>
        <w:rPr>
          <w:lang w:val="en-GB"/>
        </w:rPr>
        <w:t xml:space="preserve"> </w:t>
      </w:r>
    </w:p>
  </w:footnote>
  <w:footnote w:id="96">
    <w:p w:rsidR="00122F88" w:rsidRPr="00D30311" w:rsidRDefault="00122F88" w:rsidP="00DD584D">
      <w:pPr>
        <w:spacing w:before="0" w:line="240" w:lineRule="auto"/>
        <w:jc w:val="both"/>
        <w:rPr>
          <w:color w:val="000000"/>
          <w:sz w:val="20"/>
          <w:lang w:val="en-GB"/>
        </w:rPr>
      </w:pPr>
      <w:r w:rsidRPr="00D30311">
        <w:rPr>
          <w:rStyle w:val="FootnoteReference"/>
          <w:sz w:val="20"/>
        </w:rPr>
        <w:footnoteRef/>
      </w:r>
      <w:r>
        <w:t xml:space="preserve"> </w:t>
      </w:r>
      <w:r w:rsidRPr="00D67032">
        <w:rPr>
          <w:sz w:val="20"/>
        </w:rPr>
        <w:t xml:space="preserve"> </w:t>
      </w:r>
      <w:hyperlink r:id="rId71" w:history="1">
        <w:r w:rsidRPr="004231E2">
          <w:rPr>
            <w:rStyle w:val="Hyperlink"/>
            <w:sz w:val="20"/>
          </w:rPr>
          <w:t>http://libguides.northwestern.edu/IGO</w:t>
        </w:r>
      </w:hyperlink>
    </w:p>
  </w:footnote>
  <w:footnote w:id="97">
    <w:p w:rsidR="00122F88" w:rsidRPr="000537DC" w:rsidRDefault="00122F88" w:rsidP="00DD584D">
      <w:pPr>
        <w:spacing w:before="0" w:line="240" w:lineRule="auto"/>
        <w:jc w:val="both"/>
        <w:rPr>
          <w:lang w:val="en-GB"/>
        </w:rPr>
      </w:pPr>
      <w:r w:rsidRPr="00D30311">
        <w:rPr>
          <w:rStyle w:val="FootnoteReference"/>
          <w:sz w:val="20"/>
        </w:rPr>
        <w:footnoteRef/>
      </w:r>
      <w:r w:rsidRPr="00D30311">
        <w:rPr>
          <w:sz w:val="20"/>
        </w:rPr>
        <w:t xml:space="preserve"> </w:t>
      </w:r>
      <w:r w:rsidRPr="000D0E4F">
        <w:rPr>
          <w:sz w:val="20"/>
        </w:rPr>
        <w:t>http://www.asil.org/sites/default/files/ERG_IO.pdf</w:t>
      </w:r>
    </w:p>
  </w:footnote>
  <w:footnote w:id="98">
    <w:p w:rsidR="00122F88" w:rsidRPr="005F1261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GB"/>
        </w:rPr>
        <w:t>Electronic subscription via OUP.</w:t>
      </w:r>
      <w:proofErr w:type="gramEnd"/>
      <w:r>
        <w:rPr>
          <w:lang w:val="en-GB"/>
        </w:rPr>
        <w:t xml:space="preserve"> Integrated with OUP </w:t>
      </w:r>
      <w:r w:rsidRPr="00ED71DA">
        <w:rPr>
          <w:i/>
          <w:lang w:val="en-GB"/>
        </w:rPr>
        <w:t>Oxford Reports on International Law</w:t>
      </w:r>
    </w:p>
  </w:footnote>
  <w:footnote w:id="99">
    <w:p w:rsidR="00122F88" w:rsidRPr="002C0842" w:rsidRDefault="00122F88" w:rsidP="002C0842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72" w:history="1">
        <w:r w:rsidRPr="000F1F9F">
          <w:rPr>
            <w:rStyle w:val="Hyperlink"/>
          </w:rPr>
          <w:t>http://onlinelibrary.wiley.com/book/10.1002/9781444367072</w:t>
        </w:r>
      </w:hyperlink>
      <w:r>
        <w:t xml:space="preserve"> Wiley Online Library</w:t>
      </w:r>
    </w:p>
  </w:footnote>
  <w:footnote w:id="100">
    <w:p w:rsidR="00122F88" w:rsidRPr="005F1261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73" w:history="1">
        <w:r w:rsidRPr="009201CB">
          <w:rPr>
            <w:rStyle w:val="Hyperlink"/>
          </w:rPr>
          <w:t>http://www.keesings.com/</w:t>
        </w:r>
      </w:hyperlink>
    </w:p>
  </w:footnote>
  <w:footnote w:id="101">
    <w:p w:rsidR="00122F88" w:rsidRPr="005F1261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74" w:history="1">
        <w:r w:rsidRPr="00D17895">
          <w:rPr>
            <w:rStyle w:val="Hyperlink"/>
            <w:lang w:val="en-GB"/>
          </w:rPr>
          <w:t>http://www.asil.org/erghome.cfm</w:t>
        </w:r>
      </w:hyperlink>
    </w:p>
  </w:footnote>
  <w:footnote w:id="102">
    <w:p w:rsidR="00122F88" w:rsidRPr="005F1261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75" w:history="1">
        <w:r w:rsidRPr="00D17895">
          <w:rPr>
            <w:rStyle w:val="Hyperlink"/>
            <w:lang w:val="fr-FR"/>
          </w:rPr>
          <w:t>http://www.llrx.com/</w:t>
        </w:r>
      </w:hyperlink>
    </w:p>
  </w:footnote>
  <w:footnote w:id="103">
    <w:p w:rsidR="00122F88" w:rsidRPr="005F1261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76" w:history="1">
        <w:r>
          <w:rPr>
            <w:rStyle w:val="WP9Hyperlink"/>
            <w:lang w:val="en-GB"/>
          </w:rPr>
          <w:t>http://www.nyulawglobal.org/globalex/index.html</w:t>
        </w:r>
      </w:hyperlink>
    </w:p>
  </w:footnote>
  <w:footnote w:id="104">
    <w:p w:rsidR="00122F88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w:history="1">
        <w:r>
          <w:rPr>
            <w:rStyle w:val="WP9Hyperlink"/>
            <w:lang w:val="en-GB"/>
          </w:rPr>
          <w:t>http://ials.sas.ac.uk/library/guides/research_guides.htm</w:t>
        </w:r>
      </w:hyperlink>
      <w:r>
        <w:rPr>
          <w:lang w:val="en-GB"/>
        </w:rPr>
        <w:t xml:space="preserve">;  </w:t>
      </w:r>
      <w:hyperlink r:id="rId77" w:history="1">
        <w:r w:rsidRPr="00D17895">
          <w:rPr>
            <w:rStyle w:val="Hyperlink"/>
            <w:lang w:val="en-GB"/>
          </w:rPr>
          <w:t>http://www.ouls.ox.ac.uk/law/guides</w:t>
        </w:r>
      </w:hyperlink>
      <w:r>
        <w:rPr>
          <w:lang w:val="en-GB"/>
        </w:rPr>
        <w:t xml:space="preserve">; </w:t>
      </w:r>
    </w:p>
    <w:p w:rsidR="00122F88" w:rsidRPr="005F1261" w:rsidRDefault="00122F88" w:rsidP="00DD584D">
      <w:pPr>
        <w:pStyle w:val="FootnoteText"/>
        <w:spacing w:before="0" w:line="240" w:lineRule="auto"/>
        <w:jc w:val="both"/>
        <w:rPr>
          <w:lang w:val="en-GB"/>
        </w:rPr>
      </w:pPr>
      <w:hyperlink r:id="rId78" w:anchor="FCIL" w:history="1">
        <w:r w:rsidRPr="00137D0C">
          <w:rPr>
            <w:rStyle w:val="Hyperlink"/>
            <w:lang w:val="en-GB"/>
          </w:rPr>
          <w:t>http://library.law.umn.edu/researchguides.html#FCIL</w:t>
        </w:r>
      </w:hyperlink>
      <w:r>
        <w:rPr>
          <w:lang w:val="en-GB"/>
        </w:rPr>
        <w:t xml:space="preserve">;  </w:t>
      </w:r>
      <w:hyperlink r:id="rId79" w:history="1">
        <w:r w:rsidRPr="00527DFF">
          <w:rPr>
            <w:rStyle w:val="Hyperlink"/>
            <w:lang w:val="en-GB"/>
          </w:rPr>
          <w:t>http://www2.lib.uchicago.edu/~llou/forintlaw.html</w:t>
        </w:r>
      </w:hyperlink>
    </w:p>
  </w:footnote>
  <w:footnote w:id="105">
    <w:p w:rsidR="00122F88" w:rsidRPr="005F1261" w:rsidRDefault="00122F88" w:rsidP="003608F6">
      <w:pPr>
        <w:pStyle w:val="FootnoteText"/>
        <w:spacing w:before="0" w:line="240" w:lineRule="auto"/>
        <w:jc w:val="lef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E.g. The Bluebook (</w:t>
      </w:r>
      <w:hyperlink r:id="rId80" w:history="1">
        <w:r w:rsidRPr="001850F8">
          <w:rPr>
            <w:rStyle w:val="Hyperlink"/>
            <w:lang w:val="en-GB"/>
          </w:rPr>
          <w:t>http://www.legalbluebook.com/</w:t>
        </w:r>
      </w:hyperlink>
      <w:r>
        <w:rPr>
          <w:lang w:val="en-GB"/>
        </w:rPr>
        <w:t>), OSCOLA (http://www.competition-law.ox.ac.uk/published/oscola.shtml)</w:t>
      </w:r>
    </w:p>
  </w:footnote>
  <w:footnote w:id="106">
    <w:p w:rsidR="00122F88" w:rsidRPr="00C44CB1" w:rsidRDefault="00122F88" w:rsidP="00122F88">
      <w:pPr>
        <w:pStyle w:val="FootnoteText"/>
        <w:spacing w:before="0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44CB1">
        <w:t>http://www.ejiltalk.org/</w:t>
      </w:r>
    </w:p>
  </w:footnote>
  <w:footnote w:id="107">
    <w:p w:rsidR="00122F88" w:rsidRPr="00C44CB1" w:rsidRDefault="00122F88" w:rsidP="00122F88">
      <w:pPr>
        <w:pStyle w:val="FootnoteText"/>
        <w:spacing w:before="0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44CB1">
        <w:t>http://www.asil.org/insights</w:t>
      </w:r>
    </w:p>
  </w:footnote>
  <w:footnote w:id="108">
    <w:p w:rsidR="00122F88" w:rsidRPr="00122F88" w:rsidRDefault="00122F88" w:rsidP="00122F88">
      <w:pPr>
        <w:pStyle w:val="FootnoteText"/>
        <w:spacing w:before="0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22F88">
        <w:t>http://kluwerarbitrationblog.com/</w:t>
      </w:r>
      <w:bookmarkStart w:id="0" w:name="_GoBack"/>
      <w:bookmarkEnd w:id="0"/>
    </w:p>
  </w:footnote>
  <w:footnote w:id="109">
    <w:p w:rsidR="00122F88" w:rsidRPr="00122F88" w:rsidRDefault="00122F88" w:rsidP="00122F88">
      <w:pPr>
        <w:pStyle w:val="FootnoteText"/>
        <w:spacing w:before="0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22F88">
        <w:t>http://opiniojuris.org/</w:t>
      </w:r>
    </w:p>
  </w:footnote>
  <w:footnote w:id="110">
    <w:p w:rsidR="00122F88" w:rsidRPr="00122F88" w:rsidRDefault="00122F88" w:rsidP="005C759C">
      <w:pPr>
        <w:pStyle w:val="FootnoteText"/>
        <w:spacing w:before="0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22F88">
        <w:t>http://www.asil.org/blogs/ilib</w:t>
      </w:r>
    </w:p>
  </w:footnote>
  <w:footnote w:id="111">
    <w:p w:rsidR="00122F88" w:rsidRPr="00122F88" w:rsidRDefault="00122F88" w:rsidP="005C759C">
      <w:pPr>
        <w:pStyle w:val="FootnoteText"/>
        <w:spacing w:before="0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22F88">
        <w:t>http://ilreports.blogspot.co.uk/</w:t>
      </w:r>
    </w:p>
  </w:footnote>
  <w:footnote w:id="112">
    <w:p w:rsidR="005C759C" w:rsidRPr="005C759C" w:rsidRDefault="005C759C" w:rsidP="005C759C">
      <w:pPr>
        <w:pStyle w:val="FootnoteText"/>
        <w:spacing w:before="0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C759C">
        <w:t>http://lawprofessors.typepad.com/international_law/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BC2716"/>
    <w:lvl w:ilvl="0">
      <w:numFmt w:val="bullet"/>
      <w:lvlText w:val="*"/>
      <w:lvlJc w:val="left"/>
    </w:lvl>
  </w:abstractNum>
  <w:abstractNum w:abstractNumId="1">
    <w:nsid w:val="53DA221C"/>
    <w:multiLevelType w:val="hybridMultilevel"/>
    <w:tmpl w:val="9B9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DB"/>
    <w:rsid w:val="0000085C"/>
    <w:rsid w:val="00005367"/>
    <w:rsid w:val="00005F52"/>
    <w:rsid w:val="00007B8E"/>
    <w:rsid w:val="00013F20"/>
    <w:rsid w:val="0001726E"/>
    <w:rsid w:val="00030C49"/>
    <w:rsid w:val="000364B8"/>
    <w:rsid w:val="0004178D"/>
    <w:rsid w:val="00050F83"/>
    <w:rsid w:val="00051A2D"/>
    <w:rsid w:val="000537DC"/>
    <w:rsid w:val="00057CB6"/>
    <w:rsid w:val="00064E97"/>
    <w:rsid w:val="000661D9"/>
    <w:rsid w:val="00070BBF"/>
    <w:rsid w:val="00072AFC"/>
    <w:rsid w:val="00073EA2"/>
    <w:rsid w:val="00082FAA"/>
    <w:rsid w:val="00085FD4"/>
    <w:rsid w:val="0008743F"/>
    <w:rsid w:val="0008793C"/>
    <w:rsid w:val="000A17B2"/>
    <w:rsid w:val="000A3347"/>
    <w:rsid w:val="000A4337"/>
    <w:rsid w:val="000A4AA3"/>
    <w:rsid w:val="000A7678"/>
    <w:rsid w:val="000B1EF1"/>
    <w:rsid w:val="000B6562"/>
    <w:rsid w:val="000C1233"/>
    <w:rsid w:val="000C1BE2"/>
    <w:rsid w:val="000C47F7"/>
    <w:rsid w:val="000C5891"/>
    <w:rsid w:val="000C5EA1"/>
    <w:rsid w:val="000C665E"/>
    <w:rsid w:val="000D0113"/>
    <w:rsid w:val="000D0E4F"/>
    <w:rsid w:val="000D1C8C"/>
    <w:rsid w:val="000D30BC"/>
    <w:rsid w:val="000D5586"/>
    <w:rsid w:val="000D6FF6"/>
    <w:rsid w:val="000D7644"/>
    <w:rsid w:val="000E3530"/>
    <w:rsid w:val="000E7061"/>
    <w:rsid w:val="000F2E1B"/>
    <w:rsid w:val="000F5D0B"/>
    <w:rsid w:val="00103914"/>
    <w:rsid w:val="00111DC5"/>
    <w:rsid w:val="00113898"/>
    <w:rsid w:val="00113B2D"/>
    <w:rsid w:val="00114ED4"/>
    <w:rsid w:val="001225D4"/>
    <w:rsid w:val="001229EC"/>
    <w:rsid w:val="00122F88"/>
    <w:rsid w:val="001257C5"/>
    <w:rsid w:val="00130772"/>
    <w:rsid w:val="00137219"/>
    <w:rsid w:val="00143D7A"/>
    <w:rsid w:val="0014660F"/>
    <w:rsid w:val="00150236"/>
    <w:rsid w:val="00156F23"/>
    <w:rsid w:val="001574C4"/>
    <w:rsid w:val="001607BD"/>
    <w:rsid w:val="001663DF"/>
    <w:rsid w:val="001822F8"/>
    <w:rsid w:val="0018282A"/>
    <w:rsid w:val="00183393"/>
    <w:rsid w:val="00185691"/>
    <w:rsid w:val="001858D9"/>
    <w:rsid w:val="001873F6"/>
    <w:rsid w:val="00194071"/>
    <w:rsid w:val="0019431A"/>
    <w:rsid w:val="00195DCF"/>
    <w:rsid w:val="001A143A"/>
    <w:rsid w:val="001A4C17"/>
    <w:rsid w:val="001A5082"/>
    <w:rsid w:val="001A56B4"/>
    <w:rsid w:val="001B363B"/>
    <w:rsid w:val="001B427A"/>
    <w:rsid w:val="001B4614"/>
    <w:rsid w:val="001B46B1"/>
    <w:rsid w:val="001B4E44"/>
    <w:rsid w:val="001B5E4C"/>
    <w:rsid w:val="001C2453"/>
    <w:rsid w:val="001C423B"/>
    <w:rsid w:val="001C5579"/>
    <w:rsid w:val="001D327C"/>
    <w:rsid w:val="001D6656"/>
    <w:rsid w:val="001D7224"/>
    <w:rsid w:val="001D7394"/>
    <w:rsid w:val="001E28CE"/>
    <w:rsid w:val="001E35B0"/>
    <w:rsid w:val="001E5C60"/>
    <w:rsid w:val="001E6106"/>
    <w:rsid w:val="001F1B9B"/>
    <w:rsid w:val="001F2A26"/>
    <w:rsid w:val="001F31AF"/>
    <w:rsid w:val="001F729B"/>
    <w:rsid w:val="002017DF"/>
    <w:rsid w:val="0020201F"/>
    <w:rsid w:val="0020202B"/>
    <w:rsid w:val="00206141"/>
    <w:rsid w:val="0021041B"/>
    <w:rsid w:val="002128ED"/>
    <w:rsid w:val="00212FE9"/>
    <w:rsid w:val="00213018"/>
    <w:rsid w:val="002150A0"/>
    <w:rsid w:val="00225757"/>
    <w:rsid w:val="00232B63"/>
    <w:rsid w:val="00234CA7"/>
    <w:rsid w:val="00241472"/>
    <w:rsid w:val="002415D9"/>
    <w:rsid w:val="002423CA"/>
    <w:rsid w:val="0024367F"/>
    <w:rsid w:val="00246CEF"/>
    <w:rsid w:val="0025180D"/>
    <w:rsid w:val="00253D6D"/>
    <w:rsid w:val="00254088"/>
    <w:rsid w:val="00255C11"/>
    <w:rsid w:val="00257097"/>
    <w:rsid w:val="002575D7"/>
    <w:rsid w:val="00260951"/>
    <w:rsid w:val="002615FE"/>
    <w:rsid w:val="00266548"/>
    <w:rsid w:val="0027029B"/>
    <w:rsid w:val="00271CA0"/>
    <w:rsid w:val="00272700"/>
    <w:rsid w:val="0027385C"/>
    <w:rsid w:val="00277C61"/>
    <w:rsid w:val="00281276"/>
    <w:rsid w:val="00282722"/>
    <w:rsid w:val="00284D28"/>
    <w:rsid w:val="00286793"/>
    <w:rsid w:val="00286D51"/>
    <w:rsid w:val="002904E5"/>
    <w:rsid w:val="002907DF"/>
    <w:rsid w:val="00291491"/>
    <w:rsid w:val="00294207"/>
    <w:rsid w:val="00294F13"/>
    <w:rsid w:val="002A0B13"/>
    <w:rsid w:val="002A2DA3"/>
    <w:rsid w:val="002A6190"/>
    <w:rsid w:val="002A6DD8"/>
    <w:rsid w:val="002A7950"/>
    <w:rsid w:val="002B0ABD"/>
    <w:rsid w:val="002B1BBB"/>
    <w:rsid w:val="002B4F70"/>
    <w:rsid w:val="002B76B3"/>
    <w:rsid w:val="002B7926"/>
    <w:rsid w:val="002C0682"/>
    <w:rsid w:val="002C0842"/>
    <w:rsid w:val="002C0A8F"/>
    <w:rsid w:val="002C3FEF"/>
    <w:rsid w:val="002C6DD0"/>
    <w:rsid w:val="002D0D1A"/>
    <w:rsid w:val="002D4670"/>
    <w:rsid w:val="002D5A98"/>
    <w:rsid w:val="002D7713"/>
    <w:rsid w:val="002D7754"/>
    <w:rsid w:val="002E030E"/>
    <w:rsid w:val="002E0FCB"/>
    <w:rsid w:val="002E1B97"/>
    <w:rsid w:val="002E2EE9"/>
    <w:rsid w:val="002E3BAF"/>
    <w:rsid w:val="002E4405"/>
    <w:rsid w:val="002E5A0D"/>
    <w:rsid w:val="002E6308"/>
    <w:rsid w:val="002F148E"/>
    <w:rsid w:val="002F3C03"/>
    <w:rsid w:val="002F4100"/>
    <w:rsid w:val="002F6773"/>
    <w:rsid w:val="002F6E03"/>
    <w:rsid w:val="00304A91"/>
    <w:rsid w:val="00311E8D"/>
    <w:rsid w:val="00315BF3"/>
    <w:rsid w:val="003161CA"/>
    <w:rsid w:val="00317553"/>
    <w:rsid w:val="00321493"/>
    <w:rsid w:val="00326A89"/>
    <w:rsid w:val="00327D60"/>
    <w:rsid w:val="003310E8"/>
    <w:rsid w:val="00344A7E"/>
    <w:rsid w:val="00347DA1"/>
    <w:rsid w:val="00350F74"/>
    <w:rsid w:val="0035115A"/>
    <w:rsid w:val="003526DA"/>
    <w:rsid w:val="00353662"/>
    <w:rsid w:val="00355818"/>
    <w:rsid w:val="00355CA7"/>
    <w:rsid w:val="00355FA4"/>
    <w:rsid w:val="003560B4"/>
    <w:rsid w:val="00356AEA"/>
    <w:rsid w:val="003608F6"/>
    <w:rsid w:val="0036521B"/>
    <w:rsid w:val="00367B09"/>
    <w:rsid w:val="00367E43"/>
    <w:rsid w:val="00370B9A"/>
    <w:rsid w:val="00372D00"/>
    <w:rsid w:val="003739A8"/>
    <w:rsid w:val="00373D72"/>
    <w:rsid w:val="00376B10"/>
    <w:rsid w:val="00377DE9"/>
    <w:rsid w:val="003807F3"/>
    <w:rsid w:val="00385348"/>
    <w:rsid w:val="00385F5D"/>
    <w:rsid w:val="00390C18"/>
    <w:rsid w:val="00392BB4"/>
    <w:rsid w:val="00393AE9"/>
    <w:rsid w:val="003A067B"/>
    <w:rsid w:val="003A125B"/>
    <w:rsid w:val="003A1CC2"/>
    <w:rsid w:val="003A246F"/>
    <w:rsid w:val="003A69A1"/>
    <w:rsid w:val="003A7DD9"/>
    <w:rsid w:val="003A7E7C"/>
    <w:rsid w:val="003B058C"/>
    <w:rsid w:val="003B0769"/>
    <w:rsid w:val="003B082A"/>
    <w:rsid w:val="003B0D00"/>
    <w:rsid w:val="003B2B1B"/>
    <w:rsid w:val="003B34B9"/>
    <w:rsid w:val="003B3947"/>
    <w:rsid w:val="003C0912"/>
    <w:rsid w:val="003C1C8C"/>
    <w:rsid w:val="003C2CD5"/>
    <w:rsid w:val="003C385D"/>
    <w:rsid w:val="003C5382"/>
    <w:rsid w:val="003C6A8C"/>
    <w:rsid w:val="003C714B"/>
    <w:rsid w:val="003D0509"/>
    <w:rsid w:val="003D48A3"/>
    <w:rsid w:val="003D7262"/>
    <w:rsid w:val="003E2C5F"/>
    <w:rsid w:val="003E3807"/>
    <w:rsid w:val="003F0EEC"/>
    <w:rsid w:val="003F2EF2"/>
    <w:rsid w:val="003F3449"/>
    <w:rsid w:val="003F5765"/>
    <w:rsid w:val="003F5EBF"/>
    <w:rsid w:val="003F69CE"/>
    <w:rsid w:val="0040025D"/>
    <w:rsid w:val="0040044D"/>
    <w:rsid w:val="00401D8D"/>
    <w:rsid w:val="00403B72"/>
    <w:rsid w:val="00404881"/>
    <w:rsid w:val="00405204"/>
    <w:rsid w:val="00405635"/>
    <w:rsid w:val="0040767C"/>
    <w:rsid w:val="00407FD1"/>
    <w:rsid w:val="004102F9"/>
    <w:rsid w:val="00410AD0"/>
    <w:rsid w:val="00414053"/>
    <w:rsid w:val="0041518C"/>
    <w:rsid w:val="004163F9"/>
    <w:rsid w:val="00416C68"/>
    <w:rsid w:val="00417216"/>
    <w:rsid w:val="00420EA6"/>
    <w:rsid w:val="00426646"/>
    <w:rsid w:val="00431197"/>
    <w:rsid w:val="00432791"/>
    <w:rsid w:val="00435595"/>
    <w:rsid w:val="00435A36"/>
    <w:rsid w:val="00437233"/>
    <w:rsid w:val="00441444"/>
    <w:rsid w:val="00445596"/>
    <w:rsid w:val="004518D8"/>
    <w:rsid w:val="004546AC"/>
    <w:rsid w:val="004570CF"/>
    <w:rsid w:val="004609C0"/>
    <w:rsid w:val="00462824"/>
    <w:rsid w:val="004650CE"/>
    <w:rsid w:val="0046525C"/>
    <w:rsid w:val="00467D36"/>
    <w:rsid w:val="00470AE1"/>
    <w:rsid w:val="00471038"/>
    <w:rsid w:val="004712EB"/>
    <w:rsid w:val="00482F3E"/>
    <w:rsid w:val="00484F3D"/>
    <w:rsid w:val="00491772"/>
    <w:rsid w:val="00493A57"/>
    <w:rsid w:val="00495629"/>
    <w:rsid w:val="004965A8"/>
    <w:rsid w:val="004A040E"/>
    <w:rsid w:val="004A5780"/>
    <w:rsid w:val="004A63FA"/>
    <w:rsid w:val="004B1E30"/>
    <w:rsid w:val="004B23D3"/>
    <w:rsid w:val="004B451B"/>
    <w:rsid w:val="004C7A08"/>
    <w:rsid w:val="004D1750"/>
    <w:rsid w:val="004D2F5F"/>
    <w:rsid w:val="004D5907"/>
    <w:rsid w:val="004D6FD9"/>
    <w:rsid w:val="004D784B"/>
    <w:rsid w:val="004E01E9"/>
    <w:rsid w:val="004E0EA3"/>
    <w:rsid w:val="004E20B0"/>
    <w:rsid w:val="004E27FD"/>
    <w:rsid w:val="004E38D6"/>
    <w:rsid w:val="004F0BEE"/>
    <w:rsid w:val="004F0D25"/>
    <w:rsid w:val="004F3728"/>
    <w:rsid w:val="004F3CA4"/>
    <w:rsid w:val="004F4572"/>
    <w:rsid w:val="004F5B8B"/>
    <w:rsid w:val="004F657B"/>
    <w:rsid w:val="004F68EE"/>
    <w:rsid w:val="004F6FAD"/>
    <w:rsid w:val="00501C0C"/>
    <w:rsid w:val="005069A0"/>
    <w:rsid w:val="00510C16"/>
    <w:rsid w:val="00512680"/>
    <w:rsid w:val="005132C4"/>
    <w:rsid w:val="005157BC"/>
    <w:rsid w:val="00515BA8"/>
    <w:rsid w:val="00517A10"/>
    <w:rsid w:val="00521587"/>
    <w:rsid w:val="00525F31"/>
    <w:rsid w:val="005266CF"/>
    <w:rsid w:val="005301A6"/>
    <w:rsid w:val="00530861"/>
    <w:rsid w:val="0053204D"/>
    <w:rsid w:val="00533290"/>
    <w:rsid w:val="00533BB5"/>
    <w:rsid w:val="00534664"/>
    <w:rsid w:val="005421AF"/>
    <w:rsid w:val="00543900"/>
    <w:rsid w:val="00544941"/>
    <w:rsid w:val="00545074"/>
    <w:rsid w:val="00551CB6"/>
    <w:rsid w:val="005640DF"/>
    <w:rsid w:val="005674F3"/>
    <w:rsid w:val="00570DCB"/>
    <w:rsid w:val="00576287"/>
    <w:rsid w:val="00576599"/>
    <w:rsid w:val="0057770C"/>
    <w:rsid w:val="00581B8D"/>
    <w:rsid w:val="0058290A"/>
    <w:rsid w:val="005843B3"/>
    <w:rsid w:val="005854DB"/>
    <w:rsid w:val="0058712E"/>
    <w:rsid w:val="005907FA"/>
    <w:rsid w:val="00590F4E"/>
    <w:rsid w:val="0059485D"/>
    <w:rsid w:val="005951A3"/>
    <w:rsid w:val="00596877"/>
    <w:rsid w:val="005A2050"/>
    <w:rsid w:val="005A2CB4"/>
    <w:rsid w:val="005A416E"/>
    <w:rsid w:val="005A6685"/>
    <w:rsid w:val="005B5888"/>
    <w:rsid w:val="005B7AB6"/>
    <w:rsid w:val="005C48AE"/>
    <w:rsid w:val="005C5586"/>
    <w:rsid w:val="005C759C"/>
    <w:rsid w:val="005D02C2"/>
    <w:rsid w:val="005D49F9"/>
    <w:rsid w:val="005D7C4C"/>
    <w:rsid w:val="005E0DFF"/>
    <w:rsid w:val="005E105A"/>
    <w:rsid w:val="005E43A8"/>
    <w:rsid w:val="005F1261"/>
    <w:rsid w:val="005F201A"/>
    <w:rsid w:val="005F2121"/>
    <w:rsid w:val="005F25D2"/>
    <w:rsid w:val="005F2718"/>
    <w:rsid w:val="005F5894"/>
    <w:rsid w:val="005F6085"/>
    <w:rsid w:val="005F75EB"/>
    <w:rsid w:val="005F7872"/>
    <w:rsid w:val="005F7BFF"/>
    <w:rsid w:val="0060728D"/>
    <w:rsid w:val="0061185F"/>
    <w:rsid w:val="00612060"/>
    <w:rsid w:val="006126D1"/>
    <w:rsid w:val="00612A08"/>
    <w:rsid w:val="006149BD"/>
    <w:rsid w:val="0061619C"/>
    <w:rsid w:val="00620D47"/>
    <w:rsid w:val="006257A7"/>
    <w:rsid w:val="00626047"/>
    <w:rsid w:val="00627AD6"/>
    <w:rsid w:val="00630F11"/>
    <w:rsid w:val="00635F26"/>
    <w:rsid w:val="00640870"/>
    <w:rsid w:val="00643DA3"/>
    <w:rsid w:val="00644725"/>
    <w:rsid w:val="00646034"/>
    <w:rsid w:val="00651CE4"/>
    <w:rsid w:val="0065251F"/>
    <w:rsid w:val="00654468"/>
    <w:rsid w:val="00657DA2"/>
    <w:rsid w:val="00667C3B"/>
    <w:rsid w:val="0067763B"/>
    <w:rsid w:val="00680894"/>
    <w:rsid w:val="00680C0A"/>
    <w:rsid w:val="0068784C"/>
    <w:rsid w:val="00687CEA"/>
    <w:rsid w:val="006A5322"/>
    <w:rsid w:val="006A6357"/>
    <w:rsid w:val="006A7A49"/>
    <w:rsid w:val="006B10FA"/>
    <w:rsid w:val="006B15ED"/>
    <w:rsid w:val="006B364B"/>
    <w:rsid w:val="006B395B"/>
    <w:rsid w:val="006B49ED"/>
    <w:rsid w:val="006B4EF9"/>
    <w:rsid w:val="006B55F2"/>
    <w:rsid w:val="006B70EE"/>
    <w:rsid w:val="006C62D9"/>
    <w:rsid w:val="006D2A47"/>
    <w:rsid w:val="006D3BBE"/>
    <w:rsid w:val="006D3C93"/>
    <w:rsid w:val="006D4CCB"/>
    <w:rsid w:val="006D553A"/>
    <w:rsid w:val="006D73A5"/>
    <w:rsid w:val="006E238C"/>
    <w:rsid w:val="006E256E"/>
    <w:rsid w:val="006E343A"/>
    <w:rsid w:val="006E4322"/>
    <w:rsid w:val="006E78FD"/>
    <w:rsid w:val="006E7E78"/>
    <w:rsid w:val="006E7FF3"/>
    <w:rsid w:val="006F0CF0"/>
    <w:rsid w:val="006F1387"/>
    <w:rsid w:val="006F49EA"/>
    <w:rsid w:val="006F59AE"/>
    <w:rsid w:val="00700927"/>
    <w:rsid w:val="00701A4F"/>
    <w:rsid w:val="00701E86"/>
    <w:rsid w:val="0070315F"/>
    <w:rsid w:val="00705367"/>
    <w:rsid w:val="00707ECC"/>
    <w:rsid w:val="00710983"/>
    <w:rsid w:val="00711AD9"/>
    <w:rsid w:val="0072286B"/>
    <w:rsid w:val="00724850"/>
    <w:rsid w:val="0072516C"/>
    <w:rsid w:val="00725594"/>
    <w:rsid w:val="00734D0A"/>
    <w:rsid w:val="0073704B"/>
    <w:rsid w:val="0074416C"/>
    <w:rsid w:val="0074756E"/>
    <w:rsid w:val="00753565"/>
    <w:rsid w:val="00757D14"/>
    <w:rsid w:val="007637A9"/>
    <w:rsid w:val="00763D55"/>
    <w:rsid w:val="0076480C"/>
    <w:rsid w:val="00764BDF"/>
    <w:rsid w:val="007656F7"/>
    <w:rsid w:val="007667B7"/>
    <w:rsid w:val="007675D7"/>
    <w:rsid w:val="007715A2"/>
    <w:rsid w:val="0077444B"/>
    <w:rsid w:val="00774FF2"/>
    <w:rsid w:val="00776994"/>
    <w:rsid w:val="00776C48"/>
    <w:rsid w:val="00782B41"/>
    <w:rsid w:val="00782D97"/>
    <w:rsid w:val="00783ECB"/>
    <w:rsid w:val="0078608D"/>
    <w:rsid w:val="0078765F"/>
    <w:rsid w:val="00791B7C"/>
    <w:rsid w:val="00795AFD"/>
    <w:rsid w:val="00796B16"/>
    <w:rsid w:val="007A2D32"/>
    <w:rsid w:val="007A3010"/>
    <w:rsid w:val="007A4E38"/>
    <w:rsid w:val="007B07DF"/>
    <w:rsid w:val="007B1708"/>
    <w:rsid w:val="007B2972"/>
    <w:rsid w:val="007B5648"/>
    <w:rsid w:val="007B6565"/>
    <w:rsid w:val="007B6A0C"/>
    <w:rsid w:val="007B7639"/>
    <w:rsid w:val="007B79D8"/>
    <w:rsid w:val="007C0D72"/>
    <w:rsid w:val="007C2B65"/>
    <w:rsid w:val="007C3501"/>
    <w:rsid w:val="007C3759"/>
    <w:rsid w:val="007C69EC"/>
    <w:rsid w:val="007C6E30"/>
    <w:rsid w:val="007C7282"/>
    <w:rsid w:val="007C7294"/>
    <w:rsid w:val="007D33F2"/>
    <w:rsid w:val="007E1342"/>
    <w:rsid w:val="007E68F4"/>
    <w:rsid w:val="007E6E7D"/>
    <w:rsid w:val="007F1F84"/>
    <w:rsid w:val="007F2A71"/>
    <w:rsid w:val="007F44C5"/>
    <w:rsid w:val="007F5F83"/>
    <w:rsid w:val="007F6961"/>
    <w:rsid w:val="0080524E"/>
    <w:rsid w:val="00805B73"/>
    <w:rsid w:val="00806152"/>
    <w:rsid w:val="008067BC"/>
    <w:rsid w:val="008105BC"/>
    <w:rsid w:val="008112B5"/>
    <w:rsid w:val="0081373A"/>
    <w:rsid w:val="0081495C"/>
    <w:rsid w:val="0081501B"/>
    <w:rsid w:val="00815BE4"/>
    <w:rsid w:val="00821DD7"/>
    <w:rsid w:val="008306A3"/>
    <w:rsid w:val="00831F39"/>
    <w:rsid w:val="008324A5"/>
    <w:rsid w:val="00840ACB"/>
    <w:rsid w:val="00840B02"/>
    <w:rsid w:val="008430EF"/>
    <w:rsid w:val="008476B3"/>
    <w:rsid w:val="00850197"/>
    <w:rsid w:val="00851E99"/>
    <w:rsid w:val="008533E4"/>
    <w:rsid w:val="00854C9D"/>
    <w:rsid w:val="00856A47"/>
    <w:rsid w:val="008636E1"/>
    <w:rsid w:val="0086406D"/>
    <w:rsid w:val="00866E97"/>
    <w:rsid w:val="00871094"/>
    <w:rsid w:val="008768C1"/>
    <w:rsid w:val="00877CDD"/>
    <w:rsid w:val="008820DF"/>
    <w:rsid w:val="00884F84"/>
    <w:rsid w:val="008872F3"/>
    <w:rsid w:val="0089012D"/>
    <w:rsid w:val="0089597E"/>
    <w:rsid w:val="00897520"/>
    <w:rsid w:val="008A032A"/>
    <w:rsid w:val="008A09AE"/>
    <w:rsid w:val="008A24C2"/>
    <w:rsid w:val="008A4CD2"/>
    <w:rsid w:val="008A4ED8"/>
    <w:rsid w:val="008A6BD2"/>
    <w:rsid w:val="008A6D40"/>
    <w:rsid w:val="008B1A87"/>
    <w:rsid w:val="008B2D48"/>
    <w:rsid w:val="008B3177"/>
    <w:rsid w:val="008B4950"/>
    <w:rsid w:val="008B4D25"/>
    <w:rsid w:val="008B5373"/>
    <w:rsid w:val="008B610C"/>
    <w:rsid w:val="008B6459"/>
    <w:rsid w:val="008C0778"/>
    <w:rsid w:val="008C0C91"/>
    <w:rsid w:val="008C2737"/>
    <w:rsid w:val="008C7FD4"/>
    <w:rsid w:val="008D39E3"/>
    <w:rsid w:val="008D52D2"/>
    <w:rsid w:val="008D5D42"/>
    <w:rsid w:val="008D78D5"/>
    <w:rsid w:val="008E07A8"/>
    <w:rsid w:val="008E0A47"/>
    <w:rsid w:val="008E2B48"/>
    <w:rsid w:val="008E4204"/>
    <w:rsid w:val="008E5308"/>
    <w:rsid w:val="008E5A04"/>
    <w:rsid w:val="008E64E7"/>
    <w:rsid w:val="008F0387"/>
    <w:rsid w:val="008F152C"/>
    <w:rsid w:val="008F3803"/>
    <w:rsid w:val="008F600C"/>
    <w:rsid w:val="008F60D7"/>
    <w:rsid w:val="008F6731"/>
    <w:rsid w:val="008F78CD"/>
    <w:rsid w:val="00900603"/>
    <w:rsid w:val="00900C0D"/>
    <w:rsid w:val="00900EC1"/>
    <w:rsid w:val="00903B22"/>
    <w:rsid w:val="00912F2A"/>
    <w:rsid w:val="00913325"/>
    <w:rsid w:val="00913B75"/>
    <w:rsid w:val="009146EA"/>
    <w:rsid w:val="00915E40"/>
    <w:rsid w:val="00916A24"/>
    <w:rsid w:val="0091779B"/>
    <w:rsid w:val="009238A5"/>
    <w:rsid w:val="00924E57"/>
    <w:rsid w:val="00930343"/>
    <w:rsid w:val="009305F0"/>
    <w:rsid w:val="00932ADA"/>
    <w:rsid w:val="00932EEE"/>
    <w:rsid w:val="009333F7"/>
    <w:rsid w:val="00933BC1"/>
    <w:rsid w:val="00940838"/>
    <w:rsid w:val="00942A9F"/>
    <w:rsid w:val="00942C08"/>
    <w:rsid w:val="00944EEE"/>
    <w:rsid w:val="00946CD2"/>
    <w:rsid w:val="00951EF0"/>
    <w:rsid w:val="00953BC8"/>
    <w:rsid w:val="0096248A"/>
    <w:rsid w:val="0096267A"/>
    <w:rsid w:val="0096290C"/>
    <w:rsid w:val="0097282A"/>
    <w:rsid w:val="00975B15"/>
    <w:rsid w:val="00976955"/>
    <w:rsid w:val="00976B0D"/>
    <w:rsid w:val="00976E5B"/>
    <w:rsid w:val="009778EF"/>
    <w:rsid w:val="0098419B"/>
    <w:rsid w:val="00985E04"/>
    <w:rsid w:val="009901EC"/>
    <w:rsid w:val="009922C3"/>
    <w:rsid w:val="00992D98"/>
    <w:rsid w:val="00993EBB"/>
    <w:rsid w:val="00997B01"/>
    <w:rsid w:val="009A113D"/>
    <w:rsid w:val="009A176D"/>
    <w:rsid w:val="009A5074"/>
    <w:rsid w:val="009A6084"/>
    <w:rsid w:val="009B0FD7"/>
    <w:rsid w:val="009B201F"/>
    <w:rsid w:val="009B2152"/>
    <w:rsid w:val="009B2455"/>
    <w:rsid w:val="009B6AE6"/>
    <w:rsid w:val="009C0032"/>
    <w:rsid w:val="009C1DC5"/>
    <w:rsid w:val="009C38FB"/>
    <w:rsid w:val="009C3BD5"/>
    <w:rsid w:val="009C67E4"/>
    <w:rsid w:val="009C797A"/>
    <w:rsid w:val="009C7D64"/>
    <w:rsid w:val="009D09F7"/>
    <w:rsid w:val="009D0AFC"/>
    <w:rsid w:val="009D1190"/>
    <w:rsid w:val="009D1A45"/>
    <w:rsid w:val="009D648E"/>
    <w:rsid w:val="009D7342"/>
    <w:rsid w:val="009E1BB2"/>
    <w:rsid w:val="009E2941"/>
    <w:rsid w:val="009E44B5"/>
    <w:rsid w:val="009E4A3A"/>
    <w:rsid w:val="009E5A42"/>
    <w:rsid w:val="009E6C36"/>
    <w:rsid w:val="009F0B48"/>
    <w:rsid w:val="009F1C39"/>
    <w:rsid w:val="009F2B69"/>
    <w:rsid w:val="009F2D9E"/>
    <w:rsid w:val="009F6F9D"/>
    <w:rsid w:val="009F7CF1"/>
    <w:rsid w:val="00A02766"/>
    <w:rsid w:val="00A02869"/>
    <w:rsid w:val="00A06460"/>
    <w:rsid w:val="00A1310E"/>
    <w:rsid w:val="00A14F22"/>
    <w:rsid w:val="00A22938"/>
    <w:rsid w:val="00A23C9B"/>
    <w:rsid w:val="00A24136"/>
    <w:rsid w:val="00A249A1"/>
    <w:rsid w:val="00A252C3"/>
    <w:rsid w:val="00A25C0E"/>
    <w:rsid w:val="00A320BE"/>
    <w:rsid w:val="00A41BB3"/>
    <w:rsid w:val="00A45231"/>
    <w:rsid w:val="00A47BCE"/>
    <w:rsid w:val="00A546C8"/>
    <w:rsid w:val="00A56503"/>
    <w:rsid w:val="00A634F4"/>
    <w:rsid w:val="00A6532D"/>
    <w:rsid w:val="00A71342"/>
    <w:rsid w:val="00A71490"/>
    <w:rsid w:val="00A7153A"/>
    <w:rsid w:val="00A738F7"/>
    <w:rsid w:val="00A77A07"/>
    <w:rsid w:val="00A80D77"/>
    <w:rsid w:val="00A83E06"/>
    <w:rsid w:val="00A95792"/>
    <w:rsid w:val="00A96166"/>
    <w:rsid w:val="00A96F6A"/>
    <w:rsid w:val="00AA0EB9"/>
    <w:rsid w:val="00AA100B"/>
    <w:rsid w:val="00AA107E"/>
    <w:rsid w:val="00AA3226"/>
    <w:rsid w:val="00AA34FC"/>
    <w:rsid w:val="00AA4002"/>
    <w:rsid w:val="00AA639B"/>
    <w:rsid w:val="00AA7D74"/>
    <w:rsid w:val="00AB1F87"/>
    <w:rsid w:val="00AB1FD9"/>
    <w:rsid w:val="00AB5099"/>
    <w:rsid w:val="00AB6080"/>
    <w:rsid w:val="00AB6273"/>
    <w:rsid w:val="00AC050C"/>
    <w:rsid w:val="00AC61C9"/>
    <w:rsid w:val="00AD1755"/>
    <w:rsid w:val="00AD3BA6"/>
    <w:rsid w:val="00AD4615"/>
    <w:rsid w:val="00AD5F26"/>
    <w:rsid w:val="00AD6944"/>
    <w:rsid w:val="00AD7D68"/>
    <w:rsid w:val="00AE0FD7"/>
    <w:rsid w:val="00AE3E03"/>
    <w:rsid w:val="00AE61FE"/>
    <w:rsid w:val="00AE63D9"/>
    <w:rsid w:val="00AE6F46"/>
    <w:rsid w:val="00AF3DB8"/>
    <w:rsid w:val="00AF5937"/>
    <w:rsid w:val="00AF6F4F"/>
    <w:rsid w:val="00AF7508"/>
    <w:rsid w:val="00B0105A"/>
    <w:rsid w:val="00B06FB9"/>
    <w:rsid w:val="00B119CA"/>
    <w:rsid w:val="00B11AFF"/>
    <w:rsid w:val="00B120BC"/>
    <w:rsid w:val="00B13831"/>
    <w:rsid w:val="00B14AE8"/>
    <w:rsid w:val="00B17EB9"/>
    <w:rsid w:val="00B2003C"/>
    <w:rsid w:val="00B20772"/>
    <w:rsid w:val="00B260EC"/>
    <w:rsid w:val="00B265FF"/>
    <w:rsid w:val="00B31AA6"/>
    <w:rsid w:val="00B36BF0"/>
    <w:rsid w:val="00B4120B"/>
    <w:rsid w:val="00B427B2"/>
    <w:rsid w:val="00B46F81"/>
    <w:rsid w:val="00B4704D"/>
    <w:rsid w:val="00B54D5D"/>
    <w:rsid w:val="00B56AEA"/>
    <w:rsid w:val="00B56D2B"/>
    <w:rsid w:val="00B57CE9"/>
    <w:rsid w:val="00B662AE"/>
    <w:rsid w:val="00B66D76"/>
    <w:rsid w:val="00B76BB7"/>
    <w:rsid w:val="00B80990"/>
    <w:rsid w:val="00B830D7"/>
    <w:rsid w:val="00B916A8"/>
    <w:rsid w:val="00B938B8"/>
    <w:rsid w:val="00B94E2F"/>
    <w:rsid w:val="00BA0AFA"/>
    <w:rsid w:val="00BA1DFB"/>
    <w:rsid w:val="00BA3037"/>
    <w:rsid w:val="00BA6F50"/>
    <w:rsid w:val="00BB15E8"/>
    <w:rsid w:val="00BB5639"/>
    <w:rsid w:val="00BC0A50"/>
    <w:rsid w:val="00BC1DC1"/>
    <w:rsid w:val="00BC6169"/>
    <w:rsid w:val="00BC6784"/>
    <w:rsid w:val="00BD2696"/>
    <w:rsid w:val="00BD3250"/>
    <w:rsid w:val="00BD713A"/>
    <w:rsid w:val="00BD793B"/>
    <w:rsid w:val="00BE03C4"/>
    <w:rsid w:val="00BE4C59"/>
    <w:rsid w:val="00BE595A"/>
    <w:rsid w:val="00BE7069"/>
    <w:rsid w:val="00BE77D4"/>
    <w:rsid w:val="00BF044D"/>
    <w:rsid w:val="00BF11C7"/>
    <w:rsid w:val="00BF1A2D"/>
    <w:rsid w:val="00BF4D7A"/>
    <w:rsid w:val="00BF5928"/>
    <w:rsid w:val="00BF6563"/>
    <w:rsid w:val="00BF7222"/>
    <w:rsid w:val="00BF753F"/>
    <w:rsid w:val="00C01E14"/>
    <w:rsid w:val="00C04255"/>
    <w:rsid w:val="00C06685"/>
    <w:rsid w:val="00C07B28"/>
    <w:rsid w:val="00C12639"/>
    <w:rsid w:val="00C14637"/>
    <w:rsid w:val="00C2194C"/>
    <w:rsid w:val="00C25EC2"/>
    <w:rsid w:val="00C26874"/>
    <w:rsid w:val="00C27ED8"/>
    <w:rsid w:val="00C30799"/>
    <w:rsid w:val="00C314E2"/>
    <w:rsid w:val="00C3699F"/>
    <w:rsid w:val="00C3774A"/>
    <w:rsid w:val="00C44CB1"/>
    <w:rsid w:val="00C465AE"/>
    <w:rsid w:val="00C470A0"/>
    <w:rsid w:val="00C534B0"/>
    <w:rsid w:val="00C56C55"/>
    <w:rsid w:val="00C57DF0"/>
    <w:rsid w:val="00C57F7B"/>
    <w:rsid w:val="00C61C33"/>
    <w:rsid w:val="00C72418"/>
    <w:rsid w:val="00C746CE"/>
    <w:rsid w:val="00C757F4"/>
    <w:rsid w:val="00C77E95"/>
    <w:rsid w:val="00C85DC0"/>
    <w:rsid w:val="00C8604E"/>
    <w:rsid w:val="00C90923"/>
    <w:rsid w:val="00C914F0"/>
    <w:rsid w:val="00C919D2"/>
    <w:rsid w:val="00C960FE"/>
    <w:rsid w:val="00CA5E23"/>
    <w:rsid w:val="00CA625B"/>
    <w:rsid w:val="00CA7002"/>
    <w:rsid w:val="00CB6401"/>
    <w:rsid w:val="00CB656F"/>
    <w:rsid w:val="00CB7AF5"/>
    <w:rsid w:val="00CC0B7C"/>
    <w:rsid w:val="00CE28F0"/>
    <w:rsid w:val="00CE31F3"/>
    <w:rsid w:val="00CE48EC"/>
    <w:rsid w:val="00CF2407"/>
    <w:rsid w:val="00CF390D"/>
    <w:rsid w:val="00CF4F81"/>
    <w:rsid w:val="00CF626D"/>
    <w:rsid w:val="00D10B9F"/>
    <w:rsid w:val="00D1492C"/>
    <w:rsid w:val="00D22EC1"/>
    <w:rsid w:val="00D2383B"/>
    <w:rsid w:val="00D23BF8"/>
    <w:rsid w:val="00D24477"/>
    <w:rsid w:val="00D25E6D"/>
    <w:rsid w:val="00D30311"/>
    <w:rsid w:val="00D31AE6"/>
    <w:rsid w:val="00D32790"/>
    <w:rsid w:val="00D36773"/>
    <w:rsid w:val="00D37C0F"/>
    <w:rsid w:val="00D42D7F"/>
    <w:rsid w:val="00D43CA4"/>
    <w:rsid w:val="00D43D1F"/>
    <w:rsid w:val="00D4607F"/>
    <w:rsid w:val="00D50407"/>
    <w:rsid w:val="00D505D5"/>
    <w:rsid w:val="00D51C00"/>
    <w:rsid w:val="00D53130"/>
    <w:rsid w:val="00D55790"/>
    <w:rsid w:val="00D55B72"/>
    <w:rsid w:val="00D56280"/>
    <w:rsid w:val="00D63BC1"/>
    <w:rsid w:val="00D67032"/>
    <w:rsid w:val="00D67423"/>
    <w:rsid w:val="00D67F00"/>
    <w:rsid w:val="00D80A4C"/>
    <w:rsid w:val="00D842E3"/>
    <w:rsid w:val="00D91D96"/>
    <w:rsid w:val="00D9234C"/>
    <w:rsid w:val="00D92DE5"/>
    <w:rsid w:val="00D9396C"/>
    <w:rsid w:val="00D93C3B"/>
    <w:rsid w:val="00D93C8F"/>
    <w:rsid w:val="00D9587D"/>
    <w:rsid w:val="00D9734B"/>
    <w:rsid w:val="00D979BD"/>
    <w:rsid w:val="00D97FD3"/>
    <w:rsid w:val="00DA25A3"/>
    <w:rsid w:val="00DA3435"/>
    <w:rsid w:val="00DA4988"/>
    <w:rsid w:val="00DA6326"/>
    <w:rsid w:val="00DA6814"/>
    <w:rsid w:val="00DA6A02"/>
    <w:rsid w:val="00DB01BD"/>
    <w:rsid w:val="00DB26E2"/>
    <w:rsid w:val="00DB7966"/>
    <w:rsid w:val="00DC3151"/>
    <w:rsid w:val="00DC708B"/>
    <w:rsid w:val="00DC7443"/>
    <w:rsid w:val="00DC7AD1"/>
    <w:rsid w:val="00DD0751"/>
    <w:rsid w:val="00DD2006"/>
    <w:rsid w:val="00DD584D"/>
    <w:rsid w:val="00DD7210"/>
    <w:rsid w:val="00DD77B9"/>
    <w:rsid w:val="00DE44D8"/>
    <w:rsid w:val="00DE6C17"/>
    <w:rsid w:val="00DE7877"/>
    <w:rsid w:val="00DF41C0"/>
    <w:rsid w:val="00DF5800"/>
    <w:rsid w:val="00DF6B5E"/>
    <w:rsid w:val="00DF7D59"/>
    <w:rsid w:val="00E01461"/>
    <w:rsid w:val="00E01DE4"/>
    <w:rsid w:val="00E03F07"/>
    <w:rsid w:val="00E072AB"/>
    <w:rsid w:val="00E12229"/>
    <w:rsid w:val="00E12A40"/>
    <w:rsid w:val="00E2041E"/>
    <w:rsid w:val="00E218FC"/>
    <w:rsid w:val="00E24E9E"/>
    <w:rsid w:val="00E3040B"/>
    <w:rsid w:val="00E30917"/>
    <w:rsid w:val="00E314AE"/>
    <w:rsid w:val="00E3579C"/>
    <w:rsid w:val="00E37645"/>
    <w:rsid w:val="00E40B5F"/>
    <w:rsid w:val="00E42442"/>
    <w:rsid w:val="00E42DD8"/>
    <w:rsid w:val="00E438A6"/>
    <w:rsid w:val="00E46C06"/>
    <w:rsid w:val="00E51233"/>
    <w:rsid w:val="00E52554"/>
    <w:rsid w:val="00E57A22"/>
    <w:rsid w:val="00E606FF"/>
    <w:rsid w:val="00E6243B"/>
    <w:rsid w:val="00E65E2B"/>
    <w:rsid w:val="00E66954"/>
    <w:rsid w:val="00E66DC2"/>
    <w:rsid w:val="00E77DDA"/>
    <w:rsid w:val="00E82B55"/>
    <w:rsid w:val="00E837BE"/>
    <w:rsid w:val="00E84E54"/>
    <w:rsid w:val="00E921F6"/>
    <w:rsid w:val="00E94CC2"/>
    <w:rsid w:val="00E95779"/>
    <w:rsid w:val="00E971CC"/>
    <w:rsid w:val="00E97828"/>
    <w:rsid w:val="00EA17C6"/>
    <w:rsid w:val="00EA4438"/>
    <w:rsid w:val="00EB43DF"/>
    <w:rsid w:val="00EB712D"/>
    <w:rsid w:val="00EC1B87"/>
    <w:rsid w:val="00EC316C"/>
    <w:rsid w:val="00EC4405"/>
    <w:rsid w:val="00EC609C"/>
    <w:rsid w:val="00ED1AAD"/>
    <w:rsid w:val="00ED5E12"/>
    <w:rsid w:val="00ED71DA"/>
    <w:rsid w:val="00EE4E54"/>
    <w:rsid w:val="00EF3ACE"/>
    <w:rsid w:val="00EF4043"/>
    <w:rsid w:val="00EF5FD1"/>
    <w:rsid w:val="00EF7F45"/>
    <w:rsid w:val="00F049E2"/>
    <w:rsid w:val="00F077FF"/>
    <w:rsid w:val="00F1051D"/>
    <w:rsid w:val="00F13EB4"/>
    <w:rsid w:val="00F143D0"/>
    <w:rsid w:val="00F179E3"/>
    <w:rsid w:val="00F236C4"/>
    <w:rsid w:val="00F2423C"/>
    <w:rsid w:val="00F25780"/>
    <w:rsid w:val="00F26B18"/>
    <w:rsid w:val="00F31D84"/>
    <w:rsid w:val="00F321F3"/>
    <w:rsid w:val="00F32C18"/>
    <w:rsid w:val="00F341BE"/>
    <w:rsid w:val="00F372D4"/>
    <w:rsid w:val="00F37CD2"/>
    <w:rsid w:val="00F413C7"/>
    <w:rsid w:val="00F52EB5"/>
    <w:rsid w:val="00F5590F"/>
    <w:rsid w:val="00F56132"/>
    <w:rsid w:val="00F609B1"/>
    <w:rsid w:val="00F61713"/>
    <w:rsid w:val="00F64158"/>
    <w:rsid w:val="00F65990"/>
    <w:rsid w:val="00F672C8"/>
    <w:rsid w:val="00F72DBF"/>
    <w:rsid w:val="00F76E91"/>
    <w:rsid w:val="00F81B34"/>
    <w:rsid w:val="00F82FEE"/>
    <w:rsid w:val="00F83892"/>
    <w:rsid w:val="00F91C6A"/>
    <w:rsid w:val="00F96047"/>
    <w:rsid w:val="00F96AB9"/>
    <w:rsid w:val="00FA0F02"/>
    <w:rsid w:val="00FA413A"/>
    <w:rsid w:val="00FA5133"/>
    <w:rsid w:val="00FA71FC"/>
    <w:rsid w:val="00FB2633"/>
    <w:rsid w:val="00FB28A0"/>
    <w:rsid w:val="00FC236F"/>
    <w:rsid w:val="00FC36A4"/>
    <w:rsid w:val="00FC39CE"/>
    <w:rsid w:val="00FC4969"/>
    <w:rsid w:val="00FC531F"/>
    <w:rsid w:val="00FC7131"/>
    <w:rsid w:val="00FD36BF"/>
    <w:rsid w:val="00FD4A48"/>
    <w:rsid w:val="00FD5F1D"/>
    <w:rsid w:val="00FD6F52"/>
    <w:rsid w:val="00FE0D79"/>
    <w:rsid w:val="00FE1A9B"/>
    <w:rsid w:val="00FE512C"/>
    <w:rsid w:val="00FE7EA0"/>
    <w:rsid w:val="00FF10CB"/>
    <w:rsid w:val="00FF2825"/>
    <w:rsid w:val="00FF3009"/>
    <w:rsid w:val="00FF58EA"/>
    <w:rsid w:val="00FF6E1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360" w:line="360" w:lineRule="auto"/>
      <w:jc w:val="center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854DB"/>
    <w:rPr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</w:style>
  <w:style w:type="character" w:customStyle="1" w:styleId="WP9Hyperlink">
    <w:name w:val="WP9_Hyperlink"/>
    <w:rPr>
      <w:color w:val="0000FF"/>
      <w:sz w:val="20"/>
      <w:u w:val="single"/>
    </w:rPr>
  </w:style>
  <w:style w:type="paragraph" w:customStyle="1" w:styleId="WP9Title">
    <w:name w:val="WP9_Title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8"/>
      <w:lang w:val="en-GB"/>
    </w:rPr>
  </w:style>
  <w:style w:type="paragraph" w:customStyle="1" w:styleId="footnotetex">
    <w:name w:val="footnote tex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0"/>
    </w:rPr>
  </w:style>
  <w:style w:type="character" w:customStyle="1" w:styleId="footnoteref">
    <w:name w:val="footnote ref"/>
    <w:rPr>
      <w:vertAlign w:val="superscript"/>
    </w:rPr>
  </w:style>
  <w:style w:type="character" w:customStyle="1" w:styleId="Char2">
    <w:name w:val="Char2"/>
  </w:style>
  <w:style w:type="character" w:customStyle="1" w:styleId="Char3">
    <w:name w:val="Char3"/>
    <w:rPr>
      <w:noProof w:val="0"/>
      <w:sz w:val="28"/>
      <w:lang w:val="en-GB"/>
    </w:rPr>
  </w:style>
  <w:style w:type="character" w:customStyle="1" w:styleId="subfielddata">
    <w:name w:val="subfielddata"/>
  </w:style>
  <w:style w:type="paragraph" w:customStyle="1" w:styleId="Heading21">
    <w:name w:val="Heading 2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sz w:val="20"/>
      <w:lang w:val="en-GB"/>
    </w:rPr>
  </w:style>
  <w:style w:type="paragraph" w:customStyle="1" w:styleId="Header1">
    <w:name w:val="Header1"/>
    <w:basedOn w:val="Normal"/>
    <w:pPr>
      <w:tabs>
        <w:tab w:val="left" w:pos="0"/>
        <w:tab w:val="center" w:pos="4320"/>
        <w:tab w:val="right" w:pos="8309"/>
      </w:tabs>
    </w:pPr>
    <w:rPr>
      <w:sz w:val="20"/>
    </w:rPr>
  </w:style>
  <w:style w:type="character" w:customStyle="1" w:styleId="PageNumber1">
    <w:name w:val="Page Number1"/>
  </w:style>
  <w:style w:type="character" w:customStyle="1" w:styleId="T">
    <w:name w:val="T"/>
  </w:style>
  <w:style w:type="character" w:customStyle="1" w:styleId="phatabs">
    <w:name w:val="p_ha_tabs"/>
  </w:style>
  <w:style w:type="paragraph" w:styleId="NormalWeb">
    <w:name w:val="Normal (Web)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lang w:val="en-GB"/>
    </w:rPr>
  </w:style>
  <w:style w:type="character" w:customStyle="1" w:styleId="pforlinks">
    <w:name w:val="pfor_links"/>
  </w:style>
  <w:style w:type="character" w:customStyle="1" w:styleId="SYSHYPERTEXT">
    <w:name w:val="SYS_HYPERTEXT"/>
    <w:rPr>
      <w:b/>
      <w:color w:val="008000"/>
      <w:u w:val="single"/>
    </w:rPr>
  </w:style>
  <w:style w:type="character" w:styleId="FootnoteReference">
    <w:name w:val="footnote reference"/>
    <w:semiHidden/>
    <w:rsid w:val="005854DB"/>
    <w:rPr>
      <w:vertAlign w:val="superscript"/>
    </w:rPr>
  </w:style>
  <w:style w:type="character" w:styleId="Hyperlink">
    <w:name w:val="Hyperlink"/>
    <w:unhideWhenUsed/>
    <w:rsid w:val="00942A9F"/>
    <w:rPr>
      <w:color w:val="0000FF"/>
      <w:u w:val="single"/>
    </w:rPr>
  </w:style>
  <w:style w:type="paragraph" w:customStyle="1" w:styleId="Level1">
    <w:name w:val="Level 1"/>
    <w:rsid w:val="00D51C00"/>
    <w:pPr>
      <w:autoSpaceDE w:val="0"/>
      <w:autoSpaceDN w:val="0"/>
      <w:adjustRightInd w:val="0"/>
      <w:spacing w:before="360" w:line="360" w:lineRule="auto"/>
      <w:ind w:left="720"/>
      <w:jc w:val="center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7B1708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CA625B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A625B"/>
    <w:rPr>
      <w:sz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A625B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CA625B"/>
    <w:rPr>
      <w:sz w:val="24"/>
      <w:lang w:eastAsia="en-GB"/>
    </w:rPr>
  </w:style>
  <w:style w:type="character" w:styleId="Emphasis">
    <w:name w:val="Emphasis"/>
    <w:uiPriority w:val="20"/>
    <w:qFormat/>
    <w:rsid w:val="00680894"/>
    <w:rPr>
      <w:i/>
      <w:iCs/>
    </w:rPr>
  </w:style>
  <w:style w:type="paragraph" w:styleId="BalloonText">
    <w:name w:val="Balloon Text"/>
    <w:basedOn w:val="Normal"/>
    <w:semiHidden/>
    <w:rsid w:val="00EC440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E1B97"/>
    <w:rPr>
      <w:sz w:val="16"/>
      <w:szCs w:val="16"/>
    </w:rPr>
  </w:style>
  <w:style w:type="paragraph" w:styleId="CommentText">
    <w:name w:val="annotation text"/>
    <w:basedOn w:val="Normal"/>
    <w:semiHidden/>
    <w:rsid w:val="002E1B97"/>
    <w:rPr>
      <w:sz w:val="20"/>
    </w:rPr>
  </w:style>
  <w:style w:type="paragraph" w:styleId="CommentSubject">
    <w:name w:val="annotation subject"/>
    <w:basedOn w:val="CommentText"/>
    <w:next w:val="CommentText"/>
    <w:semiHidden/>
    <w:rsid w:val="002E1B97"/>
    <w:rPr>
      <w:b/>
      <w:bCs/>
    </w:rPr>
  </w:style>
  <w:style w:type="character" w:styleId="FollowedHyperlink">
    <w:name w:val="FollowedHyperlink"/>
    <w:uiPriority w:val="99"/>
    <w:semiHidden/>
    <w:unhideWhenUsed/>
    <w:rsid w:val="00281276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F2578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360" w:line="360" w:lineRule="auto"/>
      <w:jc w:val="center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854DB"/>
    <w:rPr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</w:style>
  <w:style w:type="character" w:customStyle="1" w:styleId="WP9Hyperlink">
    <w:name w:val="WP9_Hyperlink"/>
    <w:rPr>
      <w:color w:val="0000FF"/>
      <w:sz w:val="20"/>
      <w:u w:val="single"/>
    </w:rPr>
  </w:style>
  <w:style w:type="paragraph" w:customStyle="1" w:styleId="WP9Title">
    <w:name w:val="WP9_Title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8"/>
      <w:lang w:val="en-GB"/>
    </w:rPr>
  </w:style>
  <w:style w:type="paragraph" w:customStyle="1" w:styleId="footnotetex">
    <w:name w:val="footnote tex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0"/>
    </w:rPr>
  </w:style>
  <w:style w:type="character" w:customStyle="1" w:styleId="footnoteref">
    <w:name w:val="footnote ref"/>
    <w:rPr>
      <w:vertAlign w:val="superscript"/>
    </w:rPr>
  </w:style>
  <w:style w:type="character" w:customStyle="1" w:styleId="Char2">
    <w:name w:val="Char2"/>
  </w:style>
  <w:style w:type="character" w:customStyle="1" w:styleId="Char3">
    <w:name w:val="Char3"/>
    <w:rPr>
      <w:noProof w:val="0"/>
      <w:sz w:val="28"/>
      <w:lang w:val="en-GB"/>
    </w:rPr>
  </w:style>
  <w:style w:type="character" w:customStyle="1" w:styleId="subfielddata">
    <w:name w:val="subfielddata"/>
  </w:style>
  <w:style w:type="paragraph" w:customStyle="1" w:styleId="Heading21">
    <w:name w:val="Heading 2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sz w:val="20"/>
      <w:lang w:val="en-GB"/>
    </w:rPr>
  </w:style>
  <w:style w:type="paragraph" w:customStyle="1" w:styleId="Header1">
    <w:name w:val="Header1"/>
    <w:basedOn w:val="Normal"/>
    <w:pPr>
      <w:tabs>
        <w:tab w:val="left" w:pos="0"/>
        <w:tab w:val="center" w:pos="4320"/>
        <w:tab w:val="right" w:pos="8309"/>
      </w:tabs>
    </w:pPr>
    <w:rPr>
      <w:sz w:val="20"/>
    </w:rPr>
  </w:style>
  <w:style w:type="character" w:customStyle="1" w:styleId="PageNumber1">
    <w:name w:val="Page Number1"/>
  </w:style>
  <w:style w:type="character" w:customStyle="1" w:styleId="T">
    <w:name w:val="T"/>
  </w:style>
  <w:style w:type="character" w:customStyle="1" w:styleId="phatabs">
    <w:name w:val="p_ha_tabs"/>
  </w:style>
  <w:style w:type="paragraph" w:styleId="NormalWeb">
    <w:name w:val="Normal (Web)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lang w:val="en-GB"/>
    </w:rPr>
  </w:style>
  <w:style w:type="character" w:customStyle="1" w:styleId="pforlinks">
    <w:name w:val="pfor_links"/>
  </w:style>
  <w:style w:type="character" w:customStyle="1" w:styleId="SYSHYPERTEXT">
    <w:name w:val="SYS_HYPERTEXT"/>
    <w:rPr>
      <w:b/>
      <w:color w:val="008000"/>
      <w:u w:val="single"/>
    </w:rPr>
  </w:style>
  <w:style w:type="character" w:styleId="FootnoteReference">
    <w:name w:val="footnote reference"/>
    <w:semiHidden/>
    <w:rsid w:val="005854DB"/>
    <w:rPr>
      <w:vertAlign w:val="superscript"/>
    </w:rPr>
  </w:style>
  <w:style w:type="character" w:styleId="Hyperlink">
    <w:name w:val="Hyperlink"/>
    <w:unhideWhenUsed/>
    <w:rsid w:val="00942A9F"/>
    <w:rPr>
      <w:color w:val="0000FF"/>
      <w:u w:val="single"/>
    </w:rPr>
  </w:style>
  <w:style w:type="paragraph" w:customStyle="1" w:styleId="Level1">
    <w:name w:val="Level 1"/>
    <w:rsid w:val="00D51C00"/>
    <w:pPr>
      <w:autoSpaceDE w:val="0"/>
      <w:autoSpaceDN w:val="0"/>
      <w:adjustRightInd w:val="0"/>
      <w:spacing w:before="360" w:line="360" w:lineRule="auto"/>
      <w:ind w:left="720"/>
      <w:jc w:val="center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7B1708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CA625B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A625B"/>
    <w:rPr>
      <w:sz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A625B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CA625B"/>
    <w:rPr>
      <w:sz w:val="24"/>
      <w:lang w:eastAsia="en-GB"/>
    </w:rPr>
  </w:style>
  <w:style w:type="character" w:styleId="Emphasis">
    <w:name w:val="Emphasis"/>
    <w:uiPriority w:val="20"/>
    <w:qFormat/>
    <w:rsid w:val="00680894"/>
    <w:rPr>
      <w:i/>
      <w:iCs/>
    </w:rPr>
  </w:style>
  <w:style w:type="paragraph" w:styleId="BalloonText">
    <w:name w:val="Balloon Text"/>
    <w:basedOn w:val="Normal"/>
    <w:semiHidden/>
    <w:rsid w:val="00EC440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E1B97"/>
    <w:rPr>
      <w:sz w:val="16"/>
      <w:szCs w:val="16"/>
    </w:rPr>
  </w:style>
  <w:style w:type="paragraph" w:styleId="CommentText">
    <w:name w:val="annotation text"/>
    <w:basedOn w:val="Normal"/>
    <w:semiHidden/>
    <w:rsid w:val="002E1B97"/>
    <w:rPr>
      <w:sz w:val="20"/>
    </w:rPr>
  </w:style>
  <w:style w:type="paragraph" w:styleId="CommentSubject">
    <w:name w:val="annotation subject"/>
    <w:basedOn w:val="CommentText"/>
    <w:next w:val="CommentText"/>
    <w:semiHidden/>
    <w:rsid w:val="002E1B97"/>
    <w:rPr>
      <w:b/>
      <w:bCs/>
    </w:rPr>
  </w:style>
  <w:style w:type="character" w:styleId="FollowedHyperlink">
    <w:name w:val="FollowedHyperlink"/>
    <w:uiPriority w:val="99"/>
    <w:semiHidden/>
    <w:unhideWhenUsed/>
    <w:rsid w:val="00281276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F257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4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np.u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.org/News/Press/full.htm" TargetMode="Externa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w.berkeley.edu/library/classes/iflr/customary.html" TargetMode="External"/><Relationship Id="rId21" Type="http://schemas.openxmlformats.org/officeDocument/2006/relationships/hyperlink" Target="http://sitemaker.umich.edu/dankatz/home" TargetMode="External"/><Relationship Id="rId42" Type="http://schemas.openxmlformats.org/officeDocument/2006/relationships/hyperlink" Target="http://investmentpolicyhub.unctad.org/IIA" TargetMode="External"/><Relationship Id="rId47" Type="http://schemas.openxmlformats.org/officeDocument/2006/relationships/hyperlink" Target="http://www.echr.coe.int/echr/Homepage_EN" TargetMode="External"/><Relationship Id="rId63" Type="http://schemas.openxmlformats.org/officeDocument/2006/relationships/hyperlink" Target="http://www.unctad.org/Templates/Page.asp?intItemID=1397&amp;lang=1" TargetMode="External"/><Relationship Id="rId68" Type="http://schemas.openxmlformats.org/officeDocument/2006/relationships/hyperlink" Target="http://www.asil.org/eu1.cfm" TargetMode="External"/><Relationship Id="rId16" Type="http://schemas.openxmlformats.org/officeDocument/2006/relationships/hyperlink" Target="http://www.nyulawglobal.org/globalex/treaty_research.htm" TargetMode="External"/><Relationship Id="rId11" Type="http://schemas.openxmlformats.org/officeDocument/2006/relationships/hyperlink" Target="http://www1.umn.edu/humanrts/" TargetMode="External"/><Relationship Id="rId24" Type="http://schemas.openxmlformats.org/officeDocument/2006/relationships/hyperlink" Target="http://www.nyulawglobal.org/globalex/Travaux_Preparatoires1.htm" TargetMode="External"/><Relationship Id="rId32" Type="http://schemas.openxmlformats.org/officeDocument/2006/relationships/hyperlink" Target="http://www.worldlii.org/" TargetMode="External"/><Relationship Id="rId37" Type="http://schemas.openxmlformats.org/officeDocument/2006/relationships/hyperlink" Target="http://www.icj-cij.org" TargetMode="External"/><Relationship Id="rId40" Type="http://schemas.openxmlformats.org/officeDocument/2006/relationships/hyperlink" Target="http://www.worldtradelaw.net/dsc/main.htm" TargetMode="External"/><Relationship Id="rId45" Type="http://schemas.openxmlformats.org/officeDocument/2006/relationships/hyperlink" Target="http://curia.europa.eu/" TargetMode="External"/><Relationship Id="rId53" Type="http://schemas.openxmlformats.org/officeDocument/2006/relationships/hyperlink" Target="http://www.bailii.org/" TargetMode="External"/><Relationship Id="rId58" Type="http://schemas.openxmlformats.org/officeDocument/2006/relationships/hyperlink" Target="http://ssrn.com/en/" TargetMode="External"/><Relationship Id="rId66" Type="http://schemas.openxmlformats.org/officeDocument/2006/relationships/hyperlink" Target="http://documents.un.org/welcome.asp?language=E" TargetMode="External"/><Relationship Id="rId74" Type="http://schemas.openxmlformats.org/officeDocument/2006/relationships/hyperlink" Target="http://www.asil.org/erghome.cfm" TargetMode="External"/><Relationship Id="rId79" Type="http://schemas.openxmlformats.org/officeDocument/2006/relationships/hyperlink" Target="http://www2.lib.uchicago.edu/~llou/forintlaw.html" TargetMode="External"/><Relationship Id="rId5" Type="http://schemas.openxmlformats.org/officeDocument/2006/relationships/hyperlink" Target="http://eur-lex.europa.eu/en/index.htm" TargetMode="External"/><Relationship Id="rId61" Type="http://schemas.openxmlformats.org/officeDocument/2006/relationships/hyperlink" Target="http://www.un.org/ga/sixth/" TargetMode="External"/><Relationship Id="rId19" Type="http://schemas.openxmlformats.org/officeDocument/2006/relationships/hyperlink" Target="http://worldtreatyindex.com/" TargetMode="External"/><Relationship Id="rId14" Type="http://schemas.openxmlformats.org/officeDocument/2006/relationships/hyperlink" Target="http://library.law.umn.edu/researchguides/most-cited.html" TargetMode="External"/><Relationship Id="rId22" Type="http://schemas.openxmlformats.org/officeDocument/2006/relationships/hyperlink" Target="http://sitemaker.umich.edu/poast.paul/home" TargetMode="External"/><Relationship Id="rId27" Type="http://schemas.openxmlformats.org/officeDocument/2006/relationships/hyperlink" Target="http://www.state.gov/s/l/c8183.htm" TargetMode="External"/><Relationship Id="rId30" Type="http://schemas.openxmlformats.org/officeDocument/2006/relationships/hyperlink" Target="http://www.nyulawglobal.org/globalex/Foreign_Law_Research1.htm" TargetMode="External"/><Relationship Id="rId35" Type="http://schemas.openxmlformats.org/officeDocument/2006/relationships/hyperlink" Target="http://www.okcu.edu/law/lawlib/pdfs/guide_custom.pdf" TargetMode="External"/><Relationship Id="rId43" Type="http://schemas.openxmlformats.org/officeDocument/2006/relationships/hyperlink" Target="http://www.investorstatelawguide.com/" TargetMode="External"/><Relationship Id="rId48" Type="http://schemas.openxmlformats.org/officeDocument/2006/relationships/hyperlink" Target="http://www.echr.coe.int/ECHR/EN/Header/Case-Law/Hudoc/Hudoc+database/" TargetMode="External"/><Relationship Id="rId56" Type="http://schemas.openxmlformats.org/officeDocument/2006/relationships/hyperlink" Target="http://www.findlaw.com/11stategov/" TargetMode="External"/><Relationship Id="rId64" Type="http://schemas.openxmlformats.org/officeDocument/2006/relationships/hyperlink" Target="http://www.nyulawglobal.org/globalex/UN_Resources_Research_Tools.pdf" TargetMode="External"/><Relationship Id="rId69" Type="http://schemas.openxmlformats.org/officeDocument/2006/relationships/hyperlink" Target="http://www.oas.org/en/information_center/default.asp" TargetMode="External"/><Relationship Id="rId77" Type="http://schemas.openxmlformats.org/officeDocument/2006/relationships/hyperlink" Target="http://www.ouls.ox.ac.uk/law/guides" TargetMode="External"/><Relationship Id="rId8" Type="http://schemas.openxmlformats.org/officeDocument/2006/relationships/hyperlink" Target="https://www.gov.uk/uk-treaties" TargetMode="External"/><Relationship Id="rId51" Type="http://schemas.openxmlformats.org/officeDocument/2006/relationships/hyperlink" Target="http://www.ictr.org/" TargetMode="External"/><Relationship Id="rId72" Type="http://schemas.openxmlformats.org/officeDocument/2006/relationships/hyperlink" Target="http://onlinelibrary.wiley.com/book/10.1002/9781444367072" TargetMode="External"/><Relationship Id="rId80" Type="http://schemas.openxmlformats.org/officeDocument/2006/relationships/hyperlink" Target="http://www.legalbluebook.com/" TargetMode="External"/><Relationship Id="rId3" Type="http://schemas.openxmlformats.org/officeDocument/2006/relationships/hyperlink" Target="http://treaties.un.org/doc/source/guide_en.doc" TargetMode="External"/><Relationship Id="rId12" Type="http://schemas.openxmlformats.org/officeDocument/2006/relationships/hyperlink" Target="http://avalon.law.yale.edu/" TargetMode="External"/><Relationship Id="rId17" Type="http://schemas.openxmlformats.org/officeDocument/2006/relationships/hyperlink" Target="http://library.law.umn.edu/researchguides/treatysources.html" TargetMode="External"/><Relationship Id="rId25" Type="http://schemas.openxmlformats.org/officeDocument/2006/relationships/hyperlink" Target="http://www.un.org/law/ilc/" TargetMode="External"/><Relationship Id="rId33" Type="http://schemas.openxmlformats.org/officeDocument/2006/relationships/hyperlink" Target="http://bybil.oxfordjournals.org/" TargetMode="External"/><Relationship Id="rId38" Type="http://schemas.openxmlformats.org/officeDocument/2006/relationships/hyperlink" Target="http://www.itlos.org" TargetMode="External"/><Relationship Id="rId46" Type="http://schemas.openxmlformats.org/officeDocument/2006/relationships/hyperlink" Target="http://ials.sas.ac.uk/library/guides/research/res_eu.htm" TargetMode="External"/><Relationship Id="rId59" Type="http://schemas.openxmlformats.org/officeDocument/2006/relationships/hyperlink" Target="http://www.un.org/en/documents/index.shtml" TargetMode="External"/><Relationship Id="rId67" Type="http://schemas.openxmlformats.org/officeDocument/2006/relationships/hyperlink" Target="http://unbisnet.un.org/" TargetMode="External"/><Relationship Id="rId20" Type="http://schemas.openxmlformats.org/officeDocument/2006/relationships/hyperlink" Target="http://www-personal.umich.edu/%7Emjbommar/" TargetMode="External"/><Relationship Id="rId41" Type="http://schemas.openxmlformats.org/officeDocument/2006/relationships/hyperlink" Target="http://www.pca-cpa.org/showpage.asp?pag_id=363" TargetMode="External"/><Relationship Id="rId54" Type="http://schemas.openxmlformats.org/officeDocument/2006/relationships/hyperlink" Target="http://www.austlii.edu.au/" TargetMode="External"/><Relationship Id="rId62" Type="http://schemas.openxmlformats.org/officeDocument/2006/relationships/hyperlink" Target="http://www.un.org/Docs/sc/unsc_resolutions.html" TargetMode="External"/><Relationship Id="rId70" Type="http://schemas.openxmlformats.org/officeDocument/2006/relationships/hyperlink" Target="http://www.arableagueonline.org/las/index.jsp" TargetMode="External"/><Relationship Id="rId75" Type="http://schemas.openxmlformats.org/officeDocument/2006/relationships/hyperlink" Target="http://www.llrx.com/" TargetMode="External"/><Relationship Id="rId1" Type="http://schemas.openxmlformats.org/officeDocument/2006/relationships/hyperlink" Target="http://treaties.un.org/doc/source/publications/THB/English.pdf" TargetMode="External"/><Relationship Id="rId6" Type="http://schemas.openxmlformats.org/officeDocument/2006/relationships/hyperlink" Target="http://www.nyulawglobal.org/globalex/European_Union_Travaux_Preparatoires1.htm" TargetMode="External"/><Relationship Id="rId15" Type="http://schemas.openxmlformats.org/officeDocument/2006/relationships/hyperlink" Target="http://www.llrx.com/features/non_ustreaty.htm" TargetMode="External"/><Relationship Id="rId23" Type="http://schemas.openxmlformats.org/officeDocument/2006/relationships/hyperlink" Target="http://umich.edu/" TargetMode="External"/><Relationship Id="rId28" Type="http://schemas.openxmlformats.org/officeDocument/2006/relationships/hyperlink" Target="http://parlipapers.chadwyck.co.uk/home.do" TargetMode="External"/><Relationship Id="rId36" Type="http://schemas.openxmlformats.org/officeDocument/2006/relationships/hyperlink" Target="http://www.pict-pcti.org/" TargetMode="External"/><Relationship Id="rId49" Type="http://schemas.openxmlformats.org/officeDocument/2006/relationships/hyperlink" Target="http://ials.sas.ac.uk/library/guides/research/res_council_of_europe.htm" TargetMode="External"/><Relationship Id="rId57" Type="http://schemas.openxmlformats.org/officeDocument/2006/relationships/hyperlink" Target="http://www.nyulawglobal.org/globalex/" TargetMode="External"/><Relationship Id="rId10" Type="http://schemas.openxmlformats.org/officeDocument/2006/relationships/hyperlink" Target="http://www.eisil.org/" TargetMode="External"/><Relationship Id="rId31" Type="http://schemas.openxmlformats.org/officeDocument/2006/relationships/hyperlink" Target="http://www.llrx.com/comparative_and_foreign_law.html" TargetMode="External"/><Relationship Id="rId44" Type="http://schemas.openxmlformats.org/officeDocument/2006/relationships/hyperlink" Target="http://www.transnational-dispute-management.com/welcome.asp" TargetMode="External"/><Relationship Id="rId52" Type="http://schemas.openxmlformats.org/officeDocument/2006/relationships/hyperlink" Target="http://untreaty.un.org/cod/riaa/index.html" TargetMode="External"/><Relationship Id="rId60" Type="http://schemas.openxmlformats.org/officeDocument/2006/relationships/hyperlink" Target="http://www.un.org/ga/64/resolutions.shtml" TargetMode="External"/><Relationship Id="rId65" Type="http://schemas.openxmlformats.org/officeDocument/2006/relationships/hyperlink" Target="http://www.un.org/en/law/" TargetMode="External"/><Relationship Id="rId73" Type="http://schemas.openxmlformats.org/officeDocument/2006/relationships/hyperlink" Target="http://www.keesings.com/" TargetMode="External"/><Relationship Id="rId78" Type="http://schemas.openxmlformats.org/officeDocument/2006/relationships/hyperlink" Target="http://library.law.umn.edu/researchguides.html" TargetMode="External"/><Relationship Id="rId4" Type="http://schemas.openxmlformats.org/officeDocument/2006/relationships/hyperlink" Target="http://conventions.coe.int/" TargetMode="External"/><Relationship Id="rId9" Type="http://schemas.openxmlformats.org/officeDocument/2006/relationships/hyperlink" Target="https://www.gov.uk/uk-treaties" TargetMode="External"/><Relationship Id="rId13" Type="http://schemas.openxmlformats.org/officeDocument/2006/relationships/hyperlink" Target="http://www.asil.org/ilm.cfm" TargetMode="External"/><Relationship Id="rId18" Type="http://schemas.openxmlformats.org/officeDocument/2006/relationships/hyperlink" Target="http://193.62.18.232/dbtw-wpd/textbase/treatysearch.htm" TargetMode="External"/><Relationship Id="rId39" Type="http://schemas.openxmlformats.org/officeDocument/2006/relationships/hyperlink" Target="http://www.tradelawguide.com/index.asp" TargetMode="External"/><Relationship Id="rId34" Type="http://schemas.openxmlformats.org/officeDocument/2006/relationships/hyperlink" Target="http://www.heinonline.org/HOL/Index?collection=intyb&amp;set_as_cursor=clear" TargetMode="External"/><Relationship Id="rId50" Type="http://schemas.openxmlformats.org/officeDocument/2006/relationships/hyperlink" Target="http://www.icc-cpi.int/" TargetMode="External"/><Relationship Id="rId55" Type="http://schemas.openxmlformats.org/officeDocument/2006/relationships/hyperlink" Target="http://www.supremecourtus.gov/" TargetMode="External"/><Relationship Id="rId76" Type="http://schemas.openxmlformats.org/officeDocument/2006/relationships/hyperlink" Target="http://www.nyulawglobal.org/globalex/index.html" TargetMode="External"/><Relationship Id="rId7" Type="http://schemas.openxmlformats.org/officeDocument/2006/relationships/hyperlink" Target="http://www.asil.org/eu1.cfm" TargetMode="External"/><Relationship Id="rId71" Type="http://schemas.openxmlformats.org/officeDocument/2006/relationships/hyperlink" Target="http://libguides.northwestern.edu/IGO" TargetMode="External"/><Relationship Id="rId2" Type="http://schemas.openxmlformats.org/officeDocument/2006/relationships/hyperlink" Target="http://treaties.un.org/Pages/Overview.aspx?path=overview/glossary/page1_en.xml" TargetMode="External"/><Relationship Id="rId29" Type="http://schemas.openxmlformats.org/officeDocument/2006/relationships/hyperlink" Target="http://www.foreignlawgui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95AE-F7BC-46C9-BC1B-3FAD7165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SOURCES OF PUBLIC INTERNATIONAL LAW</vt:lpstr>
    </vt:vector>
  </TitlesOfParts>
  <Company/>
  <LinksUpToDate>false</LinksUpToDate>
  <CharactersWithSpaces>28167</CharactersWithSpaces>
  <SharedDoc>false</SharedDoc>
  <HLinks>
    <vt:vector size="588" baseType="variant">
      <vt:variant>
        <vt:i4>2621487</vt:i4>
      </vt:variant>
      <vt:variant>
        <vt:i4>7</vt:i4>
      </vt:variant>
      <vt:variant>
        <vt:i4>0</vt:i4>
      </vt:variant>
      <vt:variant>
        <vt:i4>5</vt:i4>
      </vt:variant>
      <vt:variant>
        <vt:lpwstr>http://unp.un.org/</vt:lpwstr>
      </vt:variant>
      <vt:variant>
        <vt:lpwstr/>
      </vt:variant>
      <vt:variant>
        <vt:i4>852063</vt:i4>
      </vt:variant>
      <vt:variant>
        <vt:i4>4</vt:i4>
      </vt:variant>
      <vt:variant>
        <vt:i4>0</vt:i4>
      </vt:variant>
      <vt:variant>
        <vt:i4>5</vt:i4>
      </vt:variant>
      <vt:variant>
        <vt:lpwstr>http://www.un.org/News/Press/full.htm</vt:lpwstr>
      </vt:variant>
      <vt:variant>
        <vt:lpwstr/>
      </vt:variant>
      <vt:variant>
        <vt:i4>5111885</vt:i4>
      </vt:variant>
      <vt:variant>
        <vt:i4>336</vt:i4>
      </vt:variant>
      <vt:variant>
        <vt:i4>0</vt:i4>
      </vt:variant>
      <vt:variant>
        <vt:i4>5</vt:i4>
      </vt:variant>
      <vt:variant>
        <vt:lpwstr>http://intlawgrrls.blogspot.com/</vt:lpwstr>
      </vt:variant>
      <vt:variant>
        <vt:lpwstr/>
      </vt:variant>
      <vt:variant>
        <vt:i4>4063284</vt:i4>
      </vt:variant>
      <vt:variant>
        <vt:i4>333</vt:i4>
      </vt:variant>
      <vt:variant>
        <vt:i4>0</vt:i4>
      </vt:variant>
      <vt:variant>
        <vt:i4>5</vt:i4>
      </vt:variant>
      <vt:variant>
        <vt:lpwstr>http://ilreports.blogspot.com/</vt:lpwstr>
      </vt:variant>
      <vt:variant>
        <vt:lpwstr/>
      </vt:variant>
      <vt:variant>
        <vt:i4>2556001</vt:i4>
      </vt:variant>
      <vt:variant>
        <vt:i4>330</vt:i4>
      </vt:variant>
      <vt:variant>
        <vt:i4>0</vt:i4>
      </vt:variant>
      <vt:variant>
        <vt:i4>5</vt:i4>
      </vt:variant>
      <vt:variant>
        <vt:lpwstr>http://www.opiniojuris.org/</vt:lpwstr>
      </vt:variant>
      <vt:variant>
        <vt:lpwstr/>
      </vt:variant>
      <vt:variant>
        <vt:i4>6881376</vt:i4>
      </vt:variant>
      <vt:variant>
        <vt:i4>327</vt:i4>
      </vt:variant>
      <vt:variant>
        <vt:i4>0</vt:i4>
      </vt:variant>
      <vt:variant>
        <vt:i4>5</vt:i4>
      </vt:variant>
      <vt:variant>
        <vt:lpwstr>http://www.asil.org/electronic-publications.cfm</vt:lpwstr>
      </vt:variant>
      <vt:variant>
        <vt:lpwstr>insights</vt:lpwstr>
      </vt:variant>
      <vt:variant>
        <vt:i4>4456454</vt:i4>
      </vt:variant>
      <vt:variant>
        <vt:i4>324</vt:i4>
      </vt:variant>
      <vt:variant>
        <vt:i4>0</vt:i4>
      </vt:variant>
      <vt:variant>
        <vt:i4>5</vt:i4>
      </vt:variant>
      <vt:variant>
        <vt:lpwstr>http://www.biicl.org/</vt:lpwstr>
      </vt:variant>
      <vt:variant>
        <vt:lpwstr/>
      </vt:variant>
      <vt:variant>
        <vt:i4>5177359</vt:i4>
      </vt:variant>
      <vt:variant>
        <vt:i4>321</vt:i4>
      </vt:variant>
      <vt:variant>
        <vt:i4>0</vt:i4>
      </vt:variant>
      <vt:variant>
        <vt:i4>5</vt:i4>
      </vt:variant>
      <vt:variant>
        <vt:lpwstr>http://www.legalbluebook.com/</vt:lpwstr>
      </vt:variant>
      <vt:variant>
        <vt:lpwstr/>
      </vt:variant>
      <vt:variant>
        <vt:i4>5570651</vt:i4>
      </vt:variant>
      <vt:variant>
        <vt:i4>318</vt:i4>
      </vt:variant>
      <vt:variant>
        <vt:i4>0</vt:i4>
      </vt:variant>
      <vt:variant>
        <vt:i4>5</vt:i4>
      </vt:variant>
      <vt:variant>
        <vt:lpwstr>http://www2.lib.uchicago.edu/~llou/forintlaw.html</vt:lpwstr>
      </vt:variant>
      <vt:variant>
        <vt:lpwstr/>
      </vt:variant>
      <vt:variant>
        <vt:i4>8126587</vt:i4>
      </vt:variant>
      <vt:variant>
        <vt:i4>315</vt:i4>
      </vt:variant>
      <vt:variant>
        <vt:i4>0</vt:i4>
      </vt:variant>
      <vt:variant>
        <vt:i4>5</vt:i4>
      </vt:variant>
      <vt:variant>
        <vt:lpwstr>http://library.law.umn.edu/researchguides.html</vt:lpwstr>
      </vt:variant>
      <vt:variant>
        <vt:lpwstr>FCIL</vt:lpwstr>
      </vt:variant>
      <vt:variant>
        <vt:i4>2752625</vt:i4>
      </vt:variant>
      <vt:variant>
        <vt:i4>312</vt:i4>
      </vt:variant>
      <vt:variant>
        <vt:i4>0</vt:i4>
      </vt:variant>
      <vt:variant>
        <vt:i4>5</vt:i4>
      </vt:variant>
      <vt:variant>
        <vt:lpwstr>http://www.ouls.ox.ac.uk/law/guides</vt:lpwstr>
      </vt:variant>
      <vt:variant>
        <vt:lpwstr/>
      </vt:variant>
      <vt:variant>
        <vt:i4>2162730</vt:i4>
      </vt:variant>
      <vt:variant>
        <vt:i4>306</vt:i4>
      </vt:variant>
      <vt:variant>
        <vt:i4>0</vt:i4>
      </vt:variant>
      <vt:variant>
        <vt:i4>5</vt:i4>
      </vt:variant>
      <vt:variant>
        <vt:lpwstr>http://www.nyulawglobal.org/globalex/index.html</vt:lpwstr>
      </vt:variant>
      <vt:variant>
        <vt:lpwstr/>
      </vt:variant>
      <vt:variant>
        <vt:i4>5963850</vt:i4>
      </vt:variant>
      <vt:variant>
        <vt:i4>303</vt:i4>
      </vt:variant>
      <vt:variant>
        <vt:i4>0</vt:i4>
      </vt:variant>
      <vt:variant>
        <vt:i4>5</vt:i4>
      </vt:variant>
      <vt:variant>
        <vt:lpwstr>http://www.llrx.com/</vt:lpwstr>
      </vt:variant>
      <vt:variant>
        <vt:lpwstr/>
      </vt:variant>
      <vt:variant>
        <vt:i4>7274540</vt:i4>
      </vt:variant>
      <vt:variant>
        <vt:i4>300</vt:i4>
      </vt:variant>
      <vt:variant>
        <vt:i4>0</vt:i4>
      </vt:variant>
      <vt:variant>
        <vt:i4>5</vt:i4>
      </vt:variant>
      <vt:variant>
        <vt:lpwstr>http://www.asil.org/erghome.cfm</vt:lpwstr>
      </vt:variant>
      <vt:variant>
        <vt:lpwstr/>
      </vt:variant>
      <vt:variant>
        <vt:i4>4522069</vt:i4>
      </vt:variant>
      <vt:variant>
        <vt:i4>297</vt:i4>
      </vt:variant>
      <vt:variant>
        <vt:i4>0</vt:i4>
      </vt:variant>
      <vt:variant>
        <vt:i4>5</vt:i4>
      </vt:variant>
      <vt:variant>
        <vt:lpwstr>http://www.keesings.com/</vt:lpwstr>
      </vt:variant>
      <vt:variant>
        <vt:lpwstr/>
      </vt:variant>
      <vt:variant>
        <vt:i4>2359346</vt:i4>
      </vt:variant>
      <vt:variant>
        <vt:i4>294</vt:i4>
      </vt:variant>
      <vt:variant>
        <vt:i4>0</vt:i4>
      </vt:variant>
      <vt:variant>
        <vt:i4>5</vt:i4>
      </vt:variant>
      <vt:variant>
        <vt:lpwstr>http://www.mpepil.com/</vt:lpwstr>
      </vt:variant>
      <vt:variant>
        <vt:lpwstr/>
      </vt:variant>
      <vt:variant>
        <vt:i4>8257658</vt:i4>
      </vt:variant>
      <vt:variant>
        <vt:i4>291</vt:i4>
      </vt:variant>
      <vt:variant>
        <vt:i4>0</vt:i4>
      </vt:variant>
      <vt:variant>
        <vt:i4>5</vt:i4>
      </vt:variant>
      <vt:variant>
        <vt:lpwstr>http://www.asil.org/intorg1.cfm</vt:lpwstr>
      </vt:variant>
      <vt:variant>
        <vt:lpwstr/>
      </vt:variant>
      <vt:variant>
        <vt:i4>5374024</vt:i4>
      </vt:variant>
      <vt:variant>
        <vt:i4>288</vt:i4>
      </vt:variant>
      <vt:variant>
        <vt:i4>0</vt:i4>
      </vt:variant>
      <vt:variant>
        <vt:i4>5</vt:i4>
      </vt:variant>
      <vt:variant>
        <vt:lpwstr>http://libguides.northwestern.edu/IGO</vt:lpwstr>
      </vt:variant>
      <vt:variant>
        <vt:lpwstr/>
      </vt:variant>
      <vt:variant>
        <vt:i4>5570637</vt:i4>
      </vt:variant>
      <vt:variant>
        <vt:i4>285</vt:i4>
      </vt:variant>
      <vt:variant>
        <vt:i4>0</vt:i4>
      </vt:variant>
      <vt:variant>
        <vt:i4>5</vt:i4>
      </vt:variant>
      <vt:variant>
        <vt:lpwstr>http://www.arableagueonline.org/las/index.jsp</vt:lpwstr>
      </vt:variant>
      <vt:variant>
        <vt:lpwstr/>
      </vt:variant>
      <vt:variant>
        <vt:i4>2359403</vt:i4>
      </vt:variant>
      <vt:variant>
        <vt:i4>282</vt:i4>
      </vt:variant>
      <vt:variant>
        <vt:i4>0</vt:i4>
      </vt:variant>
      <vt:variant>
        <vt:i4>5</vt:i4>
      </vt:variant>
      <vt:variant>
        <vt:lpwstr>http://www.africa-union.org/root/au/index/index.htm</vt:lpwstr>
      </vt:variant>
      <vt:variant>
        <vt:lpwstr/>
      </vt:variant>
      <vt:variant>
        <vt:i4>2883653</vt:i4>
      </vt:variant>
      <vt:variant>
        <vt:i4>279</vt:i4>
      </vt:variant>
      <vt:variant>
        <vt:i4>0</vt:i4>
      </vt:variant>
      <vt:variant>
        <vt:i4>5</vt:i4>
      </vt:variant>
      <vt:variant>
        <vt:lpwstr>http://www.oas.org/en/information_center/default.asp</vt:lpwstr>
      </vt:variant>
      <vt:variant>
        <vt:lpwstr/>
      </vt:variant>
      <vt:variant>
        <vt:i4>5963791</vt:i4>
      </vt:variant>
      <vt:variant>
        <vt:i4>276</vt:i4>
      </vt:variant>
      <vt:variant>
        <vt:i4>0</vt:i4>
      </vt:variant>
      <vt:variant>
        <vt:i4>5</vt:i4>
      </vt:variant>
      <vt:variant>
        <vt:lpwstr>http://www.coe.int/lportal/web/coe-portal</vt:lpwstr>
      </vt:variant>
      <vt:variant>
        <vt:lpwstr/>
      </vt:variant>
      <vt:variant>
        <vt:i4>7143536</vt:i4>
      </vt:variant>
      <vt:variant>
        <vt:i4>273</vt:i4>
      </vt:variant>
      <vt:variant>
        <vt:i4>0</vt:i4>
      </vt:variant>
      <vt:variant>
        <vt:i4>5</vt:i4>
      </vt:variant>
      <vt:variant>
        <vt:lpwstr>http://www.asil.org/eu1.cfm</vt:lpwstr>
      </vt:variant>
      <vt:variant>
        <vt:lpwstr/>
      </vt:variant>
      <vt:variant>
        <vt:i4>6422589</vt:i4>
      </vt:variant>
      <vt:variant>
        <vt:i4>270</vt:i4>
      </vt:variant>
      <vt:variant>
        <vt:i4>0</vt:i4>
      </vt:variant>
      <vt:variant>
        <vt:i4>5</vt:i4>
      </vt:variant>
      <vt:variant>
        <vt:lpwstr>http://unbisnet.un.org/</vt:lpwstr>
      </vt:variant>
      <vt:variant>
        <vt:lpwstr/>
      </vt:variant>
      <vt:variant>
        <vt:i4>3407975</vt:i4>
      </vt:variant>
      <vt:variant>
        <vt:i4>267</vt:i4>
      </vt:variant>
      <vt:variant>
        <vt:i4>0</vt:i4>
      </vt:variant>
      <vt:variant>
        <vt:i4>5</vt:i4>
      </vt:variant>
      <vt:variant>
        <vt:lpwstr>http://documents.un.org/welcome.asp?language=E</vt:lpwstr>
      </vt:variant>
      <vt:variant>
        <vt:lpwstr/>
      </vt:variant>
      <vt:variant>
        <vt:i4>5767197</vt:i4>
      </vt:variant>
      <vt:variant>
        <vt:i4>261</vt:i4>
      </vt:variant>
      <vt:variant>
        <vt:i4>0</vt:i4>
      </vt:variant>
      <vt:variant>
        <vt:i4>5</vt:i4>
      </vt:variant>
      <vt:variant>
        <vt:lpwstr>http://www.un.org/en/law/</vt:lpwstr>
      </vt:variant>
      <vt:variant>
        <vt:lpwstr/>
      </vt:variant>
      <vt:variant>
        <vt:i4>7733344</vt:i4>
      </vt:variant>
      <vt:variant>
        <vt:i4>258</vt:i4>
      </vt:variant>
      <vt:variant>
        <vt:i4>0</vt:i4>
      </vt:variant>
      <vt:variant>
        <vt:i4>5</vt:i4>
      </vt:variant>
      <vt:variant>
        <vt:lpwstr>http://www.asil.org/un1.cfm</vt:lpwstr>
      </vt:variant>
      <vt:variant>
        <vt:lpwstr/>
      </vt:variant>
      <vt:variant>
        <vt:i4>6094948</vt:i4>
      </vt:variant>
      <vt:variant>
        <vt:i4>255</vt:i4>
      </vt:variant>
      <vt:variant>
        <vt:i4>0</vt:i4>
      </vt:variant>
      <vt:variant>
        <vt:i4>5</vt:i4>
      </vt:variant>
      <vt:variant>
        <vt:lpwstr>http://www.nyulawglobal.org/globalex/UN_Resources_Research_Tools.pdf</vt:lpwstr>
      </vt:variant>
      <vt:variant>
        <vt:lpwstr/>
      </vt:variant>
      <vt:variant>
        <vt:i4>5898313</vt:i4>
      </vt:variant>
      <vt:variant>
        <vt:i4>252</vt:i4>
      </vt:variant>
      <vt:variant>
        <vt:i4>0</vt:i4>
      </vt:variant>
      <vt:variant>
        <vt:i4>5</vt:i4>
      </vt:variant>
      <vt:variant>
        <vt:lpwstr>http://www.un.org/Depts/dhl/resguide/</vt:lpwstr>
      </vt:variant>
      <vt:variant>
        <vt:lpwstr/>
      </vt:variant>
      <vt:variant>
        <vt:i4>8192044</vt:i4>
      </vt:variant>
      <vt:variant>
        <vt:i4>246</vt:i4>
      </vt:variant>
      <vt:variant>
        <vt:i4>0</vt:i4>
      </vt:variant>
      <vt:variant>
        <vt:i4>5</vt:i4>
      </vt:variant>
      <vt:variant>
        <vt:lpwstr>http://www.unctad.org/Templates/Page.asp?intItemID=1397&amp;lang=1</vt:lpwstr>
      </vt:variant>
      <vt:variant>
        <vt:lpwstr/>
      </vt:variant>
      <vt:variant>
        <vt:i4>6291462</vt:i4>
      </vt:variant>
      <vt:variant>
        <vt:i4>240</vt:i4>
      </vt:variant>
      <vt:variant>
        <vt:i4>0</vt:i4>
      </vt:variant>
      <vt:variant>
        <vt:i4>5</vt:i4>
      </vt:variant>
      <vt:variant>
        <vt:lpwstr>http://www.un.org/Docs/sc/unsc_resolutions.html</vt:lpwstr>
      </vt:variant>
      <vt:variant>
        <vt:lpwstr/>
      </vt:variant>
      <vt:variant>
        <vt:i4>3080291</vt:i4>
      </vt:variant>
      <vt:variant>
        <vt:i4>237</vt:i4>
      </vt:variant>
      <vt:variant>
        <vt:i4>0</vt:i4>
      </vt:variant>
      <vt:variant>
        <vt:i4>5</vt:i4>
      </vt:variant>
      <vt:variant>
        <vt:lpwstr>http://www.un.org/ga/sixth/</vt:lpwstr>
      </vt:variant>
      <vt:variant>
        <vt:lpwstr/>
      </vt:variant>
      <vt:variant>
        <vt:i4>393288</vt:i4>
      </vt:variant>
      <vt:variant>
        <vt:i4>234</vt:i4>
      </vt:variant>
      <vt:variant>
        <vt:i4>0</vt:i4>
      </vt:variant>
      <vt:variant>
        <vt:i4>5</vt:i4>
      </vt:variant>
      <vt:variant>
        <vt:lpwstr>http://www.un.org/ga/64/resolutions.shtml</vt:lpwstr>
      </vt:variant>
      <vt:variant>
        <vt:lpwstr/>
      </vt:variant>
      <vt:variant>
        <vt:i4>2752632</vt:i4>
      </vt:variant>
      <vt:variant>
        <vt:i4>231</vt:i4>
      </vt:variant>
      <vt:variant>
        <vt:i4>0</vt:i4>
      </vt:variant>
      <vt:variant>
        <vt:i4>5</vt:i4>
      </vt:variant>
      <vt:variant>
        <vt:lpwstr>http://www.un.org/en/documents/index.shtml</vt:lpwstr>
      </vt:variant>
      <vt:variant>
        <vt:lpwstr/>
      </vt:variant>
      <vt:variant>
        <vt:i4>5308500</vt:i4>
      </vt:variant>
      <vt:variant>
        <vt:i4>225</vt:i4>
      </vt:variant>
      <vt:variant>
        <vt:i4>0</vt:i4>
      </vt:variant>
      <vt:variant>
        <vt:i4>5</vt:i4>
      </vt:variant>
      <vt:variant>
        <vt:lpwstr>http://www.nyulawglobal.org/globalex/</vt:lpwstr>
      </vt:variant>
      <vt:variant>
        <vt:lpwstr/>
      </vt:variant>
      <vt:variant>
        <vt:i4>3145842</vt:i4>
      </vt:variant>
      <vt:variant>
        <vt:i4>222</vt:i4>
      </vt:variant>
      <vt:variant>
        <vt:i4>0</vt:i4>
      </vt:variant>
      <vt:variant>
        <vt:i4>5</vt:i4>
      </vt:variant>
      <vt:variant>
        <vt:lpwstr>http://www.findlaw.com/11stategov/</vt:lpwstr>
      </vt:variant>
      <vt:variant>
        <vt:lpwstr/>
      </vt:variant>
      <vt:variant>
        <vt:i4>3014714</vt:i4>
      </vt:variant>
      <vt:variant>
        <vt:i4>219</vt:i4>
      </vt:variant>
      <vt:variant>
        <vt:i4>0</vt:i4>
      </vt:variant>
      <vt:variant>
        <vt:i4>5</vt:i4>
      </vt:variant>
      <vt:variant>
        <vt:lpwstr>http://www.supremecourtus.gov/</vt:lpwstr>
      </vt:variant>
      <vt:variant>
        <vt:lpwstr/>
      </vt:variant>
      <vt:variant>
        <vt:i4>6422569</vt:i4>
      </vt:variant>
      <vt:variant>
        <vt:i4>216</vt:i4>
      </vt:variant>
      <vt:variant>
        <vt:i4>0</vt:i4>
      </vt:variant>
      <vt:variant>
        <vt:i4>5</vt:i4>
      </vt:variant>
      <vt:variant>
        <vt:lpwstr>http://www.austlii.edu.au/</vt:lpwstr>
      </vt:variant>
      <vt:variant>
        <vt:lpwstr/>
      </vt:variant>
      <vt:variant>
        <vt:i4>3801148</vt:i4>
      </vt:variant>
      <vt:variant>
        <vt:i4>213</vt:i4>
      </vt:variant>
      <vt:variant>
        <vt:i4>0</vt:i4>
      </vt:variant>
      <vt:variant>
        <vt:i4>5</vt:i4>
      </vt:variant>
      <vt:variant>
        <vt:lpwstr>http://www.bailii.org/</vt:lpwstr>
      </vt:variant>
      <vt:variant>
        <vt:lpwstr/>
      </vt:variant>
      <vt:variant>
        <vt:i4>7667763</vt:i4>
      </vt:variant>
      <vt:variant>
        <vt:i4>210</vt:i4>
      </vt:variant>
      <vt:variant>
        <vt:i4>0</vt:i4>
      </vt:variant>
      <vt:variant>
        <vt:i4>5</vt:i4>
      </vt:variant>
      <vt:variant>
        <vt:lpwstr>http://untreaty.un.org/cod/riaa/index.html</vt:lpwstr>
      </vt:variant>
      <vt:variant>
        <vt:lpwstr/>
      </vt:variant>
      <vt:variant>
        <vt:i4>4522057</vt:i4>
      </vt:variant>
      <vt:variant>
        <vt:i4>207</vt:i4>
      </vt:variant>
      <vt:variant>
        <vt:i4>0</vt:i4>
      </vt:variant>
      <vt:variant>
        <vt:i4>5</vt:i4>
      </vt:variant>
      <vt:variant>
        <vt:lpwstr>http://www.ictr.org/</vt:lpwstr>
      </vt:variant>
      <vt:variant>
        <vt:lpwstr/>
      </vt:variant>
      <vt:variant>
        <vt:i4>3538990</vt:i4>
      </vt:variant>
      <vt:variant>
        <vt:i4>201</vt:i4>
      </vt:variant>
      <vt:variant>
        <vt:i4>0</vt:i4>
      </vt:variant>
      <vt:variant>
        <vt:i4>5</vt:i4>
      </vt:variant>
      <vt:variant>
        <vt:lpwstr>http://www.icc-cpi.int/</vt:lpwstr>
      </vt:variant>
      <vt:variant>
        <vt:lpwstr/>
      </vt:variant>
      <vt:variant>
        <vt:i4>2621512</vt:i4>
      </vt:variant>
      <vt:variant>
        <vt:i4>198</vt:i4>
      </vt:variant>
      <vt:variant>
        <vt:i4>0</vt:i4>
      </vt:variant>
      <vt:variant>
        <vt:i4>5</vt:i4>
      </vt:variant>
      <vt:variant>
        <vt:lpwstr>http://ials.sas.ac.uk/library/guides/research/res_council_of_europe.htm</vt:lpwstr>
      </vt:variant>
      <vt:variant>
        <vt:lpwstr/>
      </vt:variant>
      <vt:variant>
        <vt:i4>5439563</vt:i4>
      </vt:variant>
      <vt:variant>
        <vt:i4>195</vt:i4>
      </vt:variant>
      <vt:variant>
        <vt:i4>0</vt:i4>
      </vt:variant>
      <vt:variant>
        <vt:i4>5</vt:i4>
      </vt:variant>
      <vt:variant>
        <vt:lpwstr>http://www.echr.coe.int/ECHR/EN/Header/Case-Law/Hudoc/Hudoc+database/</vt:lpwstr>
      </vt:variant>
      <vt:variant>
        <vt:lpwstr/>
      </vt:variant>
      <vt:variant>
        <vt:i4>3801107</vt:i4>
      </vt:variant>
      <vt:variant>
        <vt:i4>192</vt:i4>
      </vt:variant>
      <vt:variant>
        <vt:i4>0</vt:i4>
      </vt:variant>
      <vt:variant>
        <vt:i4>5</vt:i4>
      </vt:variant>
      <vt:variant>
        <vt:lpwstr>http://www.echr.coe.int/echr/Homepage_EN</vt:lpwstr>
      </vt:variant>
      <vt:variant>
        <vt:lpwstr/>
      </vt:variant>
      <vt:variant>
        <vt:i4>4849721</vt:i4>
      </vt:variant>
      <vt:variant>
        <vt:i4>189</vt:i4>
      </vt:variant>
      <vt:variant>
        <vt:i4>0</vt:i4>
      </vt:variant>
      <vt:variant>
        <vt:i4>5</vt:i4>
      </vt:variant>
      <vt:variant>
        <vt:lpwstr>http://ials.sas.ac.uk/library/guides/research/res_eu.htm</vt:lpwstr>
      </vt:variant>
      <vt:variant>
        <vt:lpwstr>reports</vt:lpwstr>
      </vt:variant>
      <vt:variant>
        <vt:i4>6750245</vt:i4>
      </vt:variant>
      <vt:variant>
        <vt:i4>186</vt:i4>
      </vt:variant>
      <vt:variant>
        <vt:i4>0</vt:i4>
      </vt:variant>
      <vt:variant>
        <vt:i4>5</vt:i4>
      </vt:variant>
      <vt:variant>
        <vt:lpwstr>http://curia.europa.eu/</vt:lpwstr>
      </vt:variant>
      <vt:variant>
        <vt:lpwstr/>
      </vt:variant>
      <vt:variant>
        <vt:i4>7143524</vt:i4>
      </vt:variant>
      <vt:variant>
        <vt:i4>183</vt:i4>
      </vt:variant>
      <vt:variant>
        <vt:i4>0</vt:i4>
      </vt:variant>
      <vt:variant>
        <vt:i4>5</vt:i4>
      </vt:variant>
      <vt:variant>
        <vt:lpwstr>http://www.asil.org/arb1.cfm</vt:lpwstr>
      </vt:variant>
      <vt:variant>
        <vt:lpwstr>westlaw</vt:lpwstr>
      </vt:variant>
      <vt:variant>
        <vt:i4>7143524</vt:i4>
      </vt:variant>
      <vt:variant>
        <vt:i4>180</vt:i4>
      </vt:variant>
      <vt:variant>
        <vt:i4>0</vt:i4>
      </vt:variant>
      <vt:variant>
        <vt:i4>5</vt:i4>
      </vt:variant>
      <vt:variant>
        <vt:lpwstr>http://www.asil.org/arb1.cfm</vt:lpwstr>
      </vt:variant>
      <vt:variant>
        <vt:lpwstr>westlaw</vt:lpwstr>
      </vt:variant>
      <vt:variant>
        <vt:i4>5963798</vt:i4>
      </vt:variant>
      <vt:variant>
        <vt:i4>177</vt:i4>
      </vt:variant>
      <vt:variant>
        <vt:i4>0</vt:i4>
      </vt:variant>
      <vt:variant>
        <vt:i4>5</vt:i4>
      </vt:variant>
      <vt:variant>
        <vt:lpwstr>http://www.investorstatelawguide.com/</vt:lpwstr>
      </vt:variant>
      <vt:variant>
        <vt:lpwstr/>
      </vt:variant>
      <vt:variant>
        <vt:i4>1900620</vt:i4>
      </vt:variant>
      <vt:variant>
        <vt:i4>168</vt:i4>
      </vt:variant>
      <vt:variant>
        <vt:i4>0</vt:i4>
      </vt:variant>
      <vt:variant>
        <vt:i4>5</vt:i4>
      </vt:variant>
      <vt:variant>
        <vt:lpwstr>http://iiadbcases.unctad.org/</vt:lpwstr>
      </vt:variant>
      <vt:variant>
        <vt:lpwstr/>
      </vt:variant>
      <vt:variant>
        <vt:i4>196706</vt:i4>
      </vt:variant>
      <vt:variant>
        <vt:i4>162</vt:i4>
      </vt:variant>
      <vt:variant>
        <vt:i4>0</vt:i4>
      </vt:variant>
      <vt:variant>
        <vt:i4>5</vt:i4>
      </vt:variant>
      <vt:variant>
        <vt:lpwstr>http://www.pca-cpa.org/showpage.asp?pag_id=363</vt:lpwstr>
      </vt:variant>
      <vt:variant>
        <vt:lpwstr/>
      </vt:variant>
      <vt:variant>
        <vt:i4>655370</vt:i4>
      </vt:variant>
      <vt:variant>
        <vt:i4>159</vt:i4>
      </vt:variant>
      <vt:variant>
        <vt:i4>0</vt:i4>
      </vt:variant>
      <vt:variant>
        <vt:i4>5</vt:i4>
      </vt:variant>
      <vt:variant>
        <vt:lpwstr>http://www.asil.org/iel1.cfm</vt:lpwstr>
      </vt:variant>
      <vt:variant>
        <vt:lpwstr/>
      </vt:variant>
      <vt:variant>
        <vt:i4>262173</vt:i4>
      </vt:variant>
      <vt:variant>
        <vt:i4>156</vt:i4>
      </vt:variant>
      <vt:variant>
        <vt:i4>0</vt:i4>
      </vt:variant>
      <vt:variant>
        <vt:i4>5</vt:i4>
      </vt:variant>
      <vt:variant>
        <vt:lpwstr>http://www.worldtradelaw.net/dsc/main.htm</vt:lpwstr>
      </vt:variant>
      <vt:variant>
        <vt:lpwstr/>
      </vt:variant>
      <vt:variant>
        <vt:i4>3866740</vt:i4>
      </vt:variant>
      <vt:variant>
        <vt:i4>153</vt:i4>
      </vt:variant>
      <vt:variant>
        <vt:i4>0</vt:i4>
      </vt:variant>
      <vt:variant>
        <vt:i4>5</vt:i4>
      </vt:variant>
      <vt:variant>
        <vt:lpwstr>http://www.tradelawguide.com/index.asp</vt:lpwstr>
      </vt:variant>
      <vt:variant>
        <vt:lpwstr/>
      </vt:variant>
      <vt:variant>
        <vt:i4>5570583</vt:i4>
      </vt:variant>
      <vt:variant>
        <vt:i4>144</vt:i4>
      </vt:variant>
      <vt:variant>
        <vt:i4>0</vt:i4>
      </vt:variant>
      <vt:variant>
        <vt:i4>5</vt:i4>
      </vt:variant>
      <vt:variant>
        <vt:lpwstr>http://www.itlos.org/</vt:lpwstr>
      </vt:variant>
      <vt:variant>
        <vt:lpwstr/>
      </vt:variant>
      <vt:variant>
        <vt:i4>2687019</vt:i4>
      </vt:variant>
      <vt:variant>
        <vt:i4>141</vt:i4>
      </vt:variant>
      <vt:variant>
        <vt:i4>0</vt:i4>
      </vt:variant>
      <vt:variant>
        <vt:i4>5</vt:i4>
      </vt:variant>
      <vt:variant>
        <vt:lpwstr>http://www.icj-cij.org/</vt:lpwstr>
      </vt:variant>
      <vt:variant>
        <vt:lpwstr/>
      </vt:variant>
      <vt:variant>
        <vt:i4>1507349</vt:i4>
      </vt:variant>
      <vt:variant>
        <vt:i4>138</vt:i4>
      </vt:variant>
      <vt:variant>
        <vt:i4>0</vt:i4>
      </vt:variant>
      <vt:variant>
        <vt:i4>5</vt:i4>
      </vt:variant>
      <vt:variant>
        <vt:lpwstr>http://www.pict-pcti.org/</vt:lpwstr>
      </vt:variant>
      <vt:variant>
        <vt:lpwstr/>
      </vt:variant>
      <vt:variant>
        <vt:i4>7209041</vt:i4>
      </vt:variant>
      <vt:variant>
        <vt:i4>135</vt:i4>
      </vt:variant>
      <vt:variant>
        <vt:i4>0</vt:i4>
      </vt:variant>
      <vt:variant>
        <vt:i4>5</vt:i4>
      </vt:variant>
      <vt:variant>
        <vt:lpwstr>http://www.okcu.edu/law/lawlib/pdfs/guide_custom.pdf</vt:lpwstr>
      </vt:variant>
      <vt:variant>
        <vt:lpwstr/>
      </vt:variant>
      <vt:variant>
        <vt:i4>2555961</vt:i4>
      </vt:variant>
      <vt:variant>
        <vt:i4>132</vt:i4>
      </vt:variant>
      <vt:variant>
        <vt:i4>0</vt:i4>
      </vt:variant>
      <vt:variant>
        <vt:i4>5</vt:i4>
      </vt:variant>
      <vt:variant>
        <vt:lpwstr>http://library.law.columbia.edu/guides/Researching_Public_International_Law</vt:lpwstr>
      </vt:variant>
      <vt:variant>
        <vt:lpwstr>General_Principles_of_Law</vt:lpwstr>
      </vt:variant>
      <vt:variant>
        <vt:i4>6357050</vt:i4>
      </vt:variant>
      <vt:variant>
        <vt:i4>129</vt:i4>
      </vt:variant>
      <vt:variant>
        <vt:i4>0</vt:i4>
      </vt:variant>
      <vt:variant>
        <vt:i4>5</vt:i4>
      </vt:variant>
      <vt:variant>
        <vt:lpwstr>http://www.heinonline.org/HOL/Index?collection=intyb&amp;set_as_cursor=clear</vt:lpwstr>
      </vt:variant>
      <vt:variant>
        <vt:lpwstr/>
      </vt:variant>
      <vt:variant>
        <vt:i4>5374019</vt:i4>
      </vt:variant>
      <vt:variant>
        <vt:i4>126</vt:i4>
      </vt:variant>
      <vt:variant>
        <vt:i4>0</vt:i4>
      </vt:variant>
      <vt:variant>
        <vt:i4>5</vt:i4>
      </vt:variant>
      <vt:variant>
        <vt:lpwstr>http://bybil.oxfordjournals.org/</vt:lpwstr>
      </vt:variant>
      <vt:variant>
        <vt:lpwstr/>
      </vt:variant>
      <vt:variant>
        <vt:i4>5242974</vt:i4>
      </vt:variant>
      <vt:variant>
        <vt:i4>123</vt:i4>
      </vt:variant>
      <vt:variant>
        <vt:i4>0</vt:i4>
      </vt:variant>
      <vt:variant>
        <vt:i4>5</vt:i4>
      </vt:variant>
      <vt:variant>
        <vt:lpwstr>http://www.worldlii.org/</vt:lpwstr>
      </vt:variant>
      <vt:variant>
        <vt:lpwstr/>
      </vt:variant>
      <vt:variant>
        <vt:i4>4128832</vt:i4>
      </vt:variant>
      <vt:variant>
        <vt:i4>120</vt:i4>
      </vt:variant>
      <vt:variant>
        <vt:i4>0</vt:i4>
      </vt:variant>
      <vt:variant>
        <vt:i4>5</vt:i4>
      </vt:variant>
      <vt:variant>
        <vt:lpwstr>http://www.llrx.com/comparative_and_foreign_law.html</vt:lpwstr>
      </vt:variant>
      <vt:variant>
        <vt:lpwstr/>
      </vt:variant>
      <vt:variant>
        <vt:i4>7209015</vt:i4>
      </vt:variant>
      <vt:variant>
        <vt:i4>117</vt:i4>
      </vt:variant>
      <vt:variant>
        <vt:i4>0</vt:i4>
      </vt:variant>
      <vt:variant>
        <vt:i4>5</vt:i4>
      </vt:variant>
      <vt:variant>
        <vt:lpwstr>http://www.nyulawglobal.org/globalex/Foreign_Law_Research1.htm</vt:lpwstr>
      </vt:variant>
      <vt:variant>
        <vt:lpwstr/>
      </vt:variant>
      <vt:variant>
        <vt:i4>5111830</vt:i4>
      </vt:variant>
      <vt:variant>
        <vt:i4>114</vt:i4>
      </vt:variant>
      <vt:variant>
        <vt:i4>0</vt:i4>
      </vt:variant>
      <vt:variant>
        <vt:i4>5</vt:i4>
      </vt:variant>
      <vt:variant>
        <vt:lpwstr>http://www.glin.gov/search.action</vt:lpwstr>
      </vt:variant>
      <vt:variant>
        <vt:lpwstr/>
      </vt:variant>
      <vt:variant>
        <vt:i4>6291540</vt:i4>
      </vt:variant>
      <vt:variant>
        <vt:i4>111</vt:i4>
      </vt:variant>
      <vt:variant>
        <vt:i4>0</vt:i4>
      </vt:variant>
      <vt:variant>
        <vt:i4>5</vt:i4>
      </vt:variant>
      <vt:variant>
        <vt:lpwstr>http://www.law.harvard.edu/library/research/guides/int_foreign/web-resources/metapages.html</vt:lpwstr>
      </vt:variant>
      <vt:variant>
        <vt:lpwstr/>
      </vt:variant>
      <vt:variant>
        <vt:i4>3932278</vt:i4>
      </vt:variant>
      <vt:variant>
        <vt:i4>108</vt:i4>
      </vt:variant>
      <vt:variant>
        <vt:i4>0</vt:i4>
      </vt:variant>
      <vt:variant>
        <vt:i4>5</vt:i4>
      </vt:variant>
      <vt:variant>
        <vt:lpwstr>http://www.foreignlawguide.com/</vt:lpwstr>
      </vt:variant>
      <vt:variant>
        <vt:lpwstr/>
      </vt:variant>
      <vt:variant>
        <vt:i4>5505099</vt:i4>
      </vt:variant>
      <vt:variant>
        <vt:i4>102</vt:i4>
      </vt:variant>
      <vt:variant>
        <vt:i4>0</vt:i4>
      </vt:variant>
      <vt:variant>
        <vt:i4>5</vt:i4>
      </vt:variant>
      <vt:variant>
        <vt:lpwstr>http://parlipapers.chadwyck.co.uk/home.do</vt:lpwstr>
      </vt:variant>
      <vt:variant>
        <vt:lpwstr/>
      </vt:variant>
      <vt:variant>
        <vt:i4>3801197</vt:i4>
      </vt:variant>
      <vt:variant>
        <vt:i4>93</vt:i4>
      </vt:variant>
      <vt:variant>
        <vt:i4>0</vt:i4>
      </vt:variant>
      <vt:variant>
        <vt:i4>5</vt:i4>
      </vt:variant>
      <vt:variant>
        <vt:lpwstr>http://www.law.berkeley.edu/library/classes/iflr/customary.html</vt:lpwstr>
      </vt:variant>
      <vt:variant>
        <vt:lpwstr>research</vt:lpwstr>
      </vt:variant>
      <vt:variant>
        <vt:i4>2097191</vt:i4>
      </vt:variant>
      <vt:variant>
        <vt:i4>90</vt:i4>
      </vt:variant>
      <vt:variant>
        <vt:i4>0</vt:i4>
      </vt:variant>
      <vt:variant>
        <vt:i4>5</vt:i4>
      </vt:variant>
      <vt:variant>
        <vt:lpwstr>http://www.un.org/law/ilc/</vt:lpwstr>
      </vt:variant>
      <vt:variant>
        <vt:lpwstr/>
      </vt:variant>
      <vt:variant>
        <vt:i4>8126468</vt:i4>
      </vt:variant>
      <vt:variant>
        <vt:i4>87</vt:i4>
      </vt:variant>
      <vt:variant>
        <vt:i4>0</vt:i4>
      </vt:variant>
      <vt:variant>
        <vt:i4>5</vt:i4>
      </vt:variant>
      <vt:variant>
        <vt:lpwstr>http://www.nyulawglobal.org/globalex/Travaux_Preparatoires1.htm</vt:lpwstr>
      </vt:variant>
      <vt:variant>
        <vt:lpwstr/>
      </vt:variant>
      <vt:variant>
        <vt:i4>7471216</vt:i4>
      </vt:variant>
      <vt:variant>
        <vt:i4>84</vt:i4>
      </vt:variant>
      <vt:variant>
        <vt:i4>0</vt:i4>
      </vt:variant>
      <vt:variant>
        <vt:i4>5</vt:i4>
      </vt:variant>
      <vt:variant>
        <vt:lpwstr>http://www.asil.org/treaty1.cfm</vt:lpwstr>
      </vt:variant>
      <vt:variant>
        <vt:lpwstr/>
      </vt:variant>
      <vt:variant>
        <vt:i4>5177421</vt:i4>
      </vt:variant>
      <vt:variant>
        <vt:i4>81</vt:i4>
      </vt:variant>
      <vt:variant>
        <vt:i4>0</vt:i4>
      </vt:variant>
      <vt:variant>
        <vt:i4>5</vt:i4>
      </vt:variant>
      <vt:variant>
        <vt:lpwstr>http://umich.edu/</vt:lpwstr>
      </vt:variant>
      <vt:variant>
        <vt:lpwstr/>
      </vt:variant>
      <vt:variant>
        <vt:i4>7929982</vt:i4>
      </vt:variant>
      <vt:variant>
        <vt:i4>78</vt:i4>
      </vt:variant>
      <vt:variant>
        <vt:i4>0</vt:i4>
      </vt:variant>
      <vt:variant>
        <vt:i4>5</vt:i4>
      </vt:variant>
      <vt:variant>
        <vt:lpwstr>http://sitemaker.umich.edu/poast.paul/home</vt:lpwstr>
      </vt:variant>
      <vt:variant>
        <vt:lpwstr/>
      </vt:variant>
      <vt:variant>
        <vt:i4>2621562</vt:i4>
      </vt:variant>
      <vt:variant>
        <vt:i4>75</vt:i4>
      </vt:variant>
      <vt:variant>
        <vt:i4>0</vt:i4>
      </vt:variant>
      <vt:variant>
        <vt:i4>5</vt:i4>
      </vt:variant>
      <vt:variant>
        <vt:lpwstr>http://sitemaker.umich.edu/dankatz/home</vt:lpwstr>
      </vt:variant>
      <vt:variant>
        <vt:lpwstr/>
      </vt:variant>
      <vt:variant>
        <vt:i4>5111879</vt:i4>
      </vt:variant>
      <vt:variant>
        <vt:i4>72</vt:i4>
      </vt:variant>
      <vt:variant>
        <vt:i4>0</vt:i4>
      </vt:variant>
      <vt:variant>
        <vt:i4>5</vt:i4>
      </vt:variant>
      <vt:variant>
        <vt:lpwstr>http://www-personal.umich.edu/~mjbommar/</vt:lpwstr>
      </vt:variant>
      <vt:variant>
        <vt:lpwstr/>
      </vt:variant>
      <vt:variant>
        <vt:i4>4522004</vt:i4>
      </vt:variant>
      <vt:variant>
        <vt:i4>69</vt:i4>
      </vt:variant>
      <vt:variant>
        <vt:i4>0</vt:i4>
      </vt:variant>
      <vt:variant>
        <vt:i4>5</vt:i4>
      </vt:variant>
      <vt:variant>
        <vt:lpwstr>http://worldtreatyindex.com/</vt:lpwstr>
      </vt:variant>
      <vt:variant>
        <vt:lpwstr/>
      </vt:variant>
      <vt:variant>
        <vt:i4>4718601</vt:i4>
      </vt:variant>
      <vt:variant>
        <vt:i4>66</vt:i4>
      </vt:variant>
      <vt:variant>
        <vt:i4>0</vt:i4>
      </vt:variant>
      <vt:variant>
        <vt:i4>5</vt:i4>
      </vt:variant>
      <vt:variant>
        <vt:lpwstr>http://www.oceanalaw.com/default.asp</vt:lpwstr>
      </vt:variant>
      <vt:variant>
        <vt:lpwstr/>
      </vt:variant>
      <vt:variant>
        <vt:i4>3145830</vt:i4>
      </vt:variant>
      <vt:variant>
        <vt:i4>63</vt:i4>
      </vt:variant>
      <vt:variant>
        <vt:i4>0</vt:i4>
      </vt:variant>
      <vt:variant>
        <vt:i4>5</vt:i4>
      </vt:variant>
      <vt:variant>
        <vt:lpwstr>http://193.62.18.232/dbtw-wpd/textbase/treatysearch.htm</vt:lpwstr>
      </vt:variant>
      <vt:variant>
        <vt:lpwstr/>
      </vt:variant>
      <vt:variant>
        <vt:i4>5111815</vt:i4>
      </vt:variant>
      <vt:variant>
        <vt:i4>60</vt:i4>
      </vt:variant>
      <vt:variant>
        <vt:i4>0</vt:i4>
      </vt:variant>
      <vt:variant>
        <vt:i4>5</vt:i4>
      </vt:variant>
      <vt:variant>
        <vt:lpwstr>http://library.law.umn.edu/researchguides/treatysources.html</vt:lpwstr>
      </vt:variant>
      <vt:variant>
        <vt:lpwstr/>
      </vt:variant>
      <vt:variant>
        <vt:i4>7602248</vt:i4>
      </vt:variant>
      <vt:variant>
        <vt:i4>57</vt:i4>
      </vt:variant>
      <vt:variant>
        <vt:i4>0</vt:i4>
      </vt:variant>
      <vt:variant>
        <vt:i4>5</vt:i4>
      </vt:variant>
      <vt:variant>
        <vt:lpwstr>http://www.nyulawglobal.org/globalex/treaty_research.htm</vt:lpwstr>
      </vt:variant>
      <vt:variant>
        <vt:lpwstr/>
      </vt:variant>
      <vt:variant>
        <vt:i4>65587</vt:i4>
      </vt:variant>
      <vt:variant>
        <vt:i4>54</vt:i4>
      </vt:variant>
      <vt:variant>
        <vt:i4>0</vt:i4>
      </vt:variant>
      <vt:variant>
        <vt:i4>5</vt:i4>
      </vt:variant>
      <vt:variant>
        <vt:lpwstr>http://www.llrx.com/features/non_ustreaty.htm</vt:lpwstr>
      </vt:variant>
      <vt:variant>
        <vt:lpwstr/>
      </vt:variant>
      <vt:variant>
        <vt:i4>458772</vt:i4>
      </vt:variant>
      <vt:variant>
        <vt:i4>51</vt:i4>
      </vt:variant>
      <vt:variant>
        <vt:i4>0</vt:i4>
      </vt:variant>
      <vt:variant>
        <vt:i4>5</vt:i4>
      </vt:variant>
      <vt:variant>
        <vt:lpwstr>http://library.law.umn.edu/researchguides/most-cited.html</vt:lpwstr>
      </vt:variant>
      <vt:variant>
        <vt:lpwstr/>
      </vt:variant>
      <vt:variant>
        <vt:i4>7602208</vt:i4>
      </vt:variant>
      <vt:variant>
        <vt:i4>48</vt:i4>
      </vt:variant>
      <vt:variant>
        <vt:i4>0</vt:i4>
      </vt:variant>
      <vt:variant>
        <vt:i4>5</vt:i4>
      </vt:variant>
      <vt:variant>
        <vt:lpwstr>http://www.asil.org/ilm.cfm</vt:lpwstr>
      </vt:variant>
      <vt:variant>
        <vt:lpwstr/>
      </vt:variant>
      <vt:variant>
        <vt:i4>3211321</vt:i4>
      </vt:variant>
      <vt:variant>
        <vt:i4>45</vt:i4>
      </vt:variant>
      <vt:variant>
        <vt:i4>0</vt:i4>
      </vt:variant>
      <vt:variant>
        <vt:i4>5</vt:i4>
      </vt:variant>
      <vt:variant>
        <vt:lpwstr>http://avalon.law.yale.edu/</vt:lpwstr>
      </vt:variant>
      <vt:variant>
        <vt:lpwstr/>
      </vt:variant>
      <vt:variant>
        <vt:i4>1572955</vt:i4>
      </vt:variant>
      <vt:variant>
        <vt:i4>42</vt:i4>
      </vt:variant>
      <vt:variant>
        <vt:i4>0</vt:i4>
      </vt:variant>
      <vt:variant>
        <vt:i4>5</vt:i4>
      </vt:variant>
      <vt:variant>
        <vt:lpwstr>http://www1.umn.edu/humanrts/</vt:lpwstr>
      </vt:variant>
      <vt:variant>
        <vt:lpwstr/>
      </vt:variant>
      <vt:variant>
        <vt:i4>5832716</vt:i4>
      </vt:variant>
      <vt:variant>
        <vt:i4>39</vt:i4>
      </vt:variant>
      <vt:variant>
        <vt:i4>0</vt:i4>
      </vt:variant>
      <vt:variant>
        <vt:i4>5</vt:i4>
      </vt:variant>
      <vt:variant>
        <vt:lpwstr>http://www.eisil.org/</vt:lpwstr>
      </vt:variant>
      <vt:variant>
        <vt:lpwstr/>
      </vt:variant>
      <vt:variant>
        <vt:i4>1507420</vt:i4>
      </vt:variant>
      <vt:variant>
        <vt:i4>30</vt:i4>
      </vt:variant>
      <vt:variant>
        <vt:i4>0</vt:i4>
      </vt:variant>
      <vt:variant>
        <vt:i4>5</vt:i4>
      </vt:variant>
      <vt:variant>
        <vt:lpwstr>https://www.gov.uk/uk-treaties</vt:lpwstr>
      </vt:variant>
      <vt:variant>
        <vt:lpwstr>uk-treaties-online</vt:lpwstr>
      </vt:variant>
      <vt:variant>
        <vt:i4>2097261</vt:i4>
      </vt:variant>
      <vt:variant>
        <vt:i4>27</vt:i4>
      </vt:variant>
      <vt:variant>
        <vt:i4>0</vt:i4>
      </vt:variant>
      <vt:variant>
        <vt:i4>5</vt:i4>
      </vt:variant>
      <vt:variant>
        <vt:lpwstr>https://www.gov.uk/uk-treaties</vt:lpwstr>
      </vt:variant>
      <vt:variant>
        <vt:lpwstr>treaty-command-papers</vt:lpwstr>
      </vt:variant>
      <vt:variant>
        <vt:i4>7143536</vt:i4>
      </vt:variant>
      <vt:variant>
        <vt:i4>24</vt:i4>
      </vt:variant>
      <vt:variant>
        <vt:i4>0</vt:i4>
      </vt:variant>
      <vt:variant>
        <vt:i4>5</vt:i4>
      </vt:variant>
      <vt:variant>
        <vt:lpwstr>http://www.asil.org/eu1.cfm</vt:lpwstr>
      </vt:variant>
      <vt:variant>
        <vt:lpwstr/>
      </vt:variant>
      <vt:variant>
        <vt:i4>4456501</vt:i4>
      </vt:variant>
      <vt:variant>
        <vt:i4>21</vt:i4>
      </vt:variant>
      <vt:variant>
        <vt:i4>0</vt:i4>
      </vt:variant>
      <vt:variant>
        <vt:i4>5</vt:i4>
      </vt:variant>
      <vt:variant>
        <vt:lpwstr>http://www.nyulawglobal.org/globalex/European_Union_Travaux_Preparatoires1.htm</vt:lpwstr>
      </vt:variant>
      <vt:variant>
        <vt:lpwstr/>
      </vt:variant>
      <vt:variant>
        <vt:i4>983128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http://eur-lex.europa.eu/en/index.htm</vt:lpwstr>
      </vt:variant>
      <vt:variant>
        <vt:lpwstr/>
      </vt:variant>
      <vt:variant>
        <vt:i4>2621512</vt:i4>
      </vt:variant>
      <vt:variant>
        <vt:i4>12</vt:i4>
      </vt:variant>
      <vt:variant>
        <vt:i4>0</vt:i4>
      </vt:variant>
      <vt:variant>
        <vt:i4>5</vt:i4>
      </vt:variant>
      <vt:variant>
        <vt:lpwstr>http://ials.sas.ac.uk/library/guides/research/res_council_of_europe.htm</vt:lpwstr>
      </vt:variant>
      <vt:variant>
        <vt:lpwstr/>
      </vt:variant>
      <vt:variant>
        <vt:i4>3145848</vt:i4>
      </vt:variant>
      <vt:variant>
        <vt:i4>9</vt:i4>
      </vt:variant>
      <vt:variant>
        <vt:i4>0</vt:i4>
      </vt:variant>
      <vt:variant>
        <vt:i4>5</vt:i4>
      </vt:variant>
      <vt:variant>
        <vt:lpwstr>http://conventions.coe.int/</vt:lpwstr>
      </vt:variant>
      <vt:variant>
        <vt:lpwstr/>
      </vt:variant>
      <vt:variant>
        <vt:i4>589937</vt:i4>
      </vt:variant>
      <vt:variant>
        <vt:i4>6</vt:i4>
      </vt:variant>
      <vt:variant>
        <vt:i4>0</vt:i4>
      </vt:variant>
      <vt:variant>
        <vt:i4>5</vt:i4>
      </vt:variant>
      <vt:variant>
        <vt:lpwstr>http://treaties.un.org/doc/source/guide_en.doc</vt:lpwstr>
      </vt:variant>
      <vt:variant>
        <vt:lpwstr/>
      </vt:variant>
      <vt:variant>
        <vt:i4>2031649</vt:i4>
      </vt:variant>
      <vt:variant>
        <vt:i4>3</vt:i4>
      </vt:variant>
      <vt:variant>
        <vt:i4>0</vt:i4>
      </vt:variant>
      <vt:variant>
        <vt:i4>5</vt:i4>
      </vt:variant>
      <vt:variant>
        <vt:lpwstr>http://treaties.un.org/Pages/Overview.aspx?path=overview/glossary/page1_en.xml</vt:lpwstr>
      </vt:variant>
      <vt:variant>
        <vt:lpwstr/>
      </vt:variant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http://treaties.un.org/doc/source/publications/THB/English.pdf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SOURCES OF PUBLIC INTERNATIONAL LAW</dc:title>
  <dc:creator>Lesley Dingle</dc:creator>
  <cp:lastModifiedBy>Lesley Dingle</cp:lastModifiedBy>
  <cp:revision>8</cp:revision>
  <cp:lastPrinted>2010-05-30T14:07:00Z</cp:lastPrinted>
  <dcterms:created xsi:type="dcterms:W3CDTF">2015-02-25T16:27:00Z</dcterms:created>
  <dcterms:modified xsi:type="dcterms:W3CDTF">2015-02-26T11:02:00Z</dcterms:modified>
</cp:coreProperties>
</file>